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FC368"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52"/>
          <w:szCs w:val="52"/>
          <w:lang w:val="es-ES" w:eastAsia="es-ES_tradnl"/>
        </w:rPr>
      </w:pPr>
      <w:bookmarkStart w:id="0" w:name="_Toc31101662"/>
      <w:proofErr w:type="gramStart"/>
      <w:r w:rsidRPr="003C60FE">
        <w:rPr>
          <w:rFonts w:ascii="Apple Garamond" w:eastAsia="Times New Roman" w:hAnsi="Apple Garamond" w:cs="Cambria"/>
          <w:b/>
          <w:bCs/>
          <w:color w:val="0C4269"/>
          <w:sz w:val="96"/>
          <w:szCs w:val="96"/>
          <w:lang w:val="es-ES" w:eastAsia="es-ES_tradnl"/>
        </w:rPr>
        <w:t>V</w:t>
      </w:r>
      <w:r w:rsidRPr="00F522FE">
        <w:rPr>
          <w:rFonts w:ascii="Apple Garamond" w:eastAsia="Times New Roman" w:hAnsi="Apple Garamond" w:cs="Cambria"/>
          <w:b/>
          <w:bCs/>
          <w:color w:val="000000"/>
          <w:sz w:val="52"/>
          <w:szCs w:val="52"/>
          <w:lang w:val="es-ES" w:eastAsia="es-ES_tradnl"/>
        </w:rPr>
        <w:t>ida  y</w:t>
      </w:r>
      <w:proofErr w:type="gramEnd"/>
    </w:p>
    <w:p w14:paraId="5FA838FB"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44"/>
          <w:szCs w:val="32"/>
          <w:lang w:val="es-ES" w:eastAsia="es-ES_tradnl"/>
        </w:rPr>
      </w:pPr>
      <w:r w:rsidRPr="003C60FE">
        <w:rPr>
          <w:rFonts w:ascii="Apple Garamond" w:eastAsia="Times New Roman" w:hAnsi="Apple Garamond" w:cs="Cambria"/>
          <w:b/>
          <w:bCs/>
          <w:color w:val="0C4269"/>
          <w:sz w:val="96"/>
          <w:szCs w:val="96"/>
          <w:lang w:val="es-ES" w:eastAsia="es-ES_tradnl"/>
        </w:rPr>
        <w:t>P</w:t>
      </w:r>
      <w:r w:rsidRPr="00F522FE">
        <w:rPr>
          <w:rFonts w:ascii="Apple Garamond" w:eastAsia="Times New Roman" w:hAnsi="Apple Garamond" w:cs="Cambria"/>
          <w:b/>
          <w:bCs/>
          <w:color w:val="000000"/>
          <w:sz w:val="52"/>
          <w:szCs w:val="52"/>
          <w:lang w:val="es-ES" w:eastAsia="es-ES_tradnl"/>
        </w:rPr>
        <w:t>ensamiento</w:t>
      </w:r>
    </w:p>
    <w:p w14:paraId="539EEAF8" w14:textId="77777777" w:rsidR="00F10CC6" w:rsidRPr="00F522FE" w:rsidRDefault="00F10CC6" w:rsidP="00F10CC6">
      <w:pPr>
        <w:spacing w:before="120" w:after="0" w:line="288" w:lineRule="auto"/>
        <w:jc w:val="center"/>
        <w:rPr>
          <w:rFonts w:ascii="Apple Garamond" w:eastAsia="Arial Unicode MS" w:hAnsi="Apple Garamond" w:cs="Arial Unicode MS"/>
          <w:b/>
          <w:bCs/>
          <w:color w:val="000000"/>
          <w:sz w:val="20"/>
          <w:szCs w:val="15"/>
          <w:u w:color="000000"/>
          <w:lang w:val="es-ES" w:eastAsia="es-ES"/>
        </w:rPr>
      </w:pPr>
      <w:r w:rsidRPr="00F522FE">
        <w:rPr>
          <w:rFonts w:ascii="Apple Garamond" w:eastAsia="Arial Unicode MS" w:hAnsi="Apple Garamond" w:cs="Arial Unicode MS"/>
          <w:b/>
          <w:bCs/>
          <w:color w:val="000000"/>
          <w:sz w:val="18"/>
          <w:szCs w:val="13"/>
          <w:u w:color="000000"/>
          <w:lang w:val="es-ES" w:eastAsia="es-ES"/>
        </w:rPr>
        <w:t>Revista Teológica de la Universidad Bíblica Latinoamericana</w:t>
      </w:r>
    </w:p>
    <w:p w14:paraId="12A91A9E" w14:textId="77777777" w:rsidR="00F10CC6" w:rsidRPr="00F522FE" w:rsidRDefault="00F10CC6" w:rsidP="00F10CC6">
      <w:pPr>
        <w:spacing w:before="60" w:after="0" w:line="288" w:lineRule="auto"/>
        <w:jc w:val="center"/>
        <w:rPr>
          <w:rFonts w:ascii="Apple Garamond" w:eastAsia="Arial Unicode MS" w:hAnsi="Apple Garamond" w:cs="Arial Unicode MS"/>
          <w:color w:val="ED7D31"/>
          <w:sz w:val="28"/>
          <w:szCs w:val="28"/>
          <w:u w:color="000000"/>
          <w:lang w:val="es-ES" w:eastAsia="es-ES"/>
        </w:rPr>
      </w:pPr>
      <w:r w:rsidRPr="003C60FE">
        <w:rPr>
          <w:rFonts w:ascii="Apple Garamond" w:eastAsia="Arial Unicode MS" w:hAnsi="Apple Garamond" w:cs="Arial Unicode MS"/>
          <w:color w:val="0C4269"/>
          <w:sz w:val="28"/>
          <w:szCs w:val="28"/>
          <w:u w:color="000000"/>
          <w:lang w:val="es-ES" w:eastAsia="es-ES"/>
        </w:rPr>
        <w:t>---------------------------------------------</w:t>
      </w:r>
    </w:p>
    <w:p w14:paraId="7C6ECFCC" w14:textId="467B8872" w:rsidR="00F10CC6" w:rsidRPr="00F522FE" w:rsidRDefault="00F10CC6" w:rsidP="00F10CC6">
      <w:pPr>
        <w:spacing w:after="0" w:line="288" w:lineRule="auto"/>
        <w:jc w:val="center"/>
        <w:rPr>
          <w:rFonts w:ascii="Apple Garamond" w:eastAsia="Arial Unicode MS" w:hAnsi="Apple Garamond" w:cs="Arial Unicode MS"/>
          <w:color w:val="000000"/>
          <w:sz w:val="15"/>
          <w:szCs w:val="15"/>
          <w:u w:color="000000"/>
          <w:lang w:val="es-ES" w:eastAsia="es-ES"/>
        </w:rPr>
      </w:pPr>
      <w:r w:rsidRPr="00F522FE">
        <w:rPr>
          <w:rFonts w:ascii="Apple Garamond" w:eastAsia="Arial Unicode MS" w:hAnsi="Apple Garamond" w:cs="Arial Unicode MS"/>
          <w:color w:val="000000"/>
          <w:sz w:val="15"/>
          <w:szCs w:val="15"/>
          <w:u w:color="000000"/>
          <w:lang w:val="es-ES" w:eastAsia="es-ES"/>
        </w:rPr>
        <w:t>Volumen 4</w:t>
      </w:r>
      <w:r w:rsidR="009B2094">
        <w:rPr>
          <w:rFonts w:ascii="Apple Garamond" w:eastAsia="Arial Unicode MS" w:hAnsi="Apple Garamond" w:cs="Arial Unicode MS"/>
          <w:color w:val="000000"/>
          <w:sz w:val="15"/>
          <w:szCs w:val="15"/>
          <w:u w:color="000000"/>
          <w:lang w:val="es-ES" w:eastAsia="es-ES"/>
        </w:rPr>
        <w:t>5</w:t>
      </w:r>
      <w:r w:rsidR="00A53A81">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Número </w:t>
      </w:r>
      <w:r w:rsidR="00747848">
        <w:rPr>
          <w:rFonts w:ascii="Apple Garamond" w:eastAsia="Arial Unicode MS" w:hAnsi="Apple Garamond" w:cs="Arial Unicode MS"/>
          <w:color w:val="000000"/>
          <w:sz w:val="15"/>
          <w:szCs w:val="15"/>
          <w:u w:color="000000"/>
          <w:lang w:val="es-ES" w:eastAsia="es-ES"/>
        </w:rPr>
        <w:t>2</w:t>
      </w:r>
      <w:r w:rsidR="00C71F6E">
        <w:rPr>
          <w:rFonts w:ascii="Apple Garamond" w:eastAsia="Arial Unicode MS" w:hAnsi="Apple Garamond" w:cs="Arial Unicode MS"/>
          <w:color w:val="000000"/>
          <w:sz w:val="15"/>
          <w:szCs w:val="15"/>
          <w:u w:color="000000"/>
          <w:lang w:val="es-ES" w:eastAsia="es-ES"/>
        </w:rPr>
        <w:t xml:space="preserve">, </w:t>
      </w:r>
      <w:proofErr w:type="gramStart"/>
      <w:r w:rsidR="00747848">
        <w:rPr>
          <w:rFonts w:ascii="Apple Garamond" w:eastAsia="Arial Unicode MS" w:hAnsi="Apple Garamond" w:cs="Arial Unicode MS"/>
          <w:color w:val="000000"/>
          <w:sz w:val="15"/>
          <w:szCs w:val="15"/>
          <w:u w:color="000000"/>
          <w:lang w:val="es-ES" w:eastAsia="es-ES"/>
        </w:rPr>
        <w:t>Diciembre</w:t>
      </w:r>
      <w:proofErr w:type="gramEnd"/>
      <w:r w:rsidR="00C71F6E">
        <w:rPr>
          <w:rFonts w:ascii="Apple Garamond" w:eastAsia="Arial Unicode MS" w:hAnsi="Apple Garamond" w:cs="Arial Unicode MS"/>
          <w:color w:val="000000"/>
          <w:sz w:val="15"/>
          <w:szCs w:val="15"/>
          <w:u w:color="000000"/>
          <w:lang w:val="es-ES" w:eastAsia="es-ES"/>
        </w:rPr>
        <w:t>-</w:t>
      </w:r>
      <w:proofErr w:type="gramStart"/>
      <w:r w:rsidR="00747848">
        <w:rPr>
          <w:rFonts w:ascii="Apple Garamond" w:eastAsia="Arial Unicode MS" w:hAnsi="Apple Garamond" w:cs="Arial Unicode MS"/>
          <w:color w:val="000000"/>
          <w:sz w:val="15"/>
          <w:szCs w:val="15"/>
          <w:u w:color="000000"/>
          <w:lang w:val="es-ES" w:eastAsia="es-ES"/>
        </w:rPr>
        <w:t>Junio</w:t>
      </w:r>
      <w:proofErr w:type="gramEnd"/>
      <w:r w:rsidR="00C71F6E">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w:t>
      </w:r>
      <w:r w:rsidR="00A53A81">
        <w:rPr>
          <w:rFonts w:ascii="Apple Garamond" w:eastAsia="Arial Unicode MS" w:hAnsi="Apple Garamond" w:cs="Arial Unicode MS"/>
          <w:color w:val="000000"/>
          <w:sz w:val="15"/>
          <w:szCs w:val="15"/>
          <w:u w:color="000000"/>
          <w:lang w:val="es-ES" w:eastAsia="es-ES"/>
        </w:rPr>
        <w:t>Año</w:t>
      </w:r>
      <w:r w:rsidRPr="00F522FE">
        <w:rPr>
          <w:rFonts w:ascii="Apple Garamond" w:eastAsia="Arial Unicode MS" w:hAnsi="Apple Garamond" w:cs="Arial Unicode MS"/>
          <w:color w:val="000000"/>
          <w:sz w:val="15"/>
          <w:szCs w:val="15"/>
          <w:u w:color="000000"/>
          <w:lang w:val="es-ES" w:eastAsia="es-ES"/>
        </w:rPr>
        <w:t xml:space="preserve"> 202</w:t>
      </w:r>
      <w:r w:rsidR="009B2094">
        <w:rPr>
          <w:rFonts w:ascii="Apple Garamond" w:eastAsia="Arial Unicode MS" w:hAnsi="Apple Garamond" w:cs="Arial Unicode MS"/>
          <w:color w:val="000000"/>
          <w:sz w:val="15"/>
          <w:szCs w:val="15"/>
          <w:u w:color="000000"/>
          <w:lang w:val="es-ES" w:eastAsia="es-ES"/>
        </w:rPr>
        <w:t>5</w:t>
      </w:r>
      <w:r w:rsidRPr="00F522FE">
        <w:rPr>
          <w:rFonts w:ascii="Apple Garamond" w:eastAsia="Arial Unicode MS" w:hAnsi="Apple Garamond" w:cs="Arial Unicode MS"/>
          <w:color w:val="000000"/>
          <w:sz w:val="15"/>
          <w:szCs w:val="15"/>
          <w:u w:color="000000"/>
          <w:lang w:val="es-ES" w:eastAsia="es-ES"/>
        </w:rPr>
        <w:t xml:space="preserve"> – ISSN 2215-602X</w:t>
      </w:r>
    </w:p>
    <w:p w14:paraId="4226D259" w14:textId="77777777" w:rsidR="00F10CC6" w:rsidRPr="00F522FE" w:rsidRDefault="00F10CC6" w:rsidP="00F10CC6">
      <w:pPr>
        <w:spacing w:after="0" w:line="288" w:lineRule="auto"/>
        <w:jc w:val="center"/>
        <w:rPr>
          <w:rFonts w:ascii="Apple Garamond" w:eastAsia="Arial Unicode MS" w:hAnsi="Apple Garamond" w:cs="Arial Unicode MS"/>
          <w:color w:val="ED7D31"/>
          <w:sz w:val="28"/>
          <w:szCs w:val="28"/>
          <w:u w:color="000000"/>
          <w:lang w:val="es-ES" w:eastAsia="es-ES"/>
        </w:rPr>
      </w:pPr>
      <w:r w:rsidRPr="003C60FE">
        <w:rPr>
          <w:rFonts w:ascii="Apple Garamond" w:eastAsia="Arial Unicode MS" w:hAnsi="Apple Garamond" w:cs="Arial Unicode MS"/>
          <w:color w:val="0C4269"/>
          <w:sz w:val="28"/>
          <w:szCs w:val="28"/>
          <w:u w:color="000000"/>
          <w:lang w:val="es-ES" w:eastAsia="es-ES"/>
        </w:rPr>
        <w:t>---------------------------------------------</w:t>
      </w:r>
    </w:p>
    <w:p w14:paraId="49F4ECAB" w14:textId="77777777" w:rsidR="005B3407" w:rsidRPr="00465BA7" w:rsidRDefault="005B3407" w:rsidP="005B3407">
      <w:pPr>
        <w:spacing w:after="0" w:line="288" w:lineRule="auto"/>
        <w:jc w:val="center"/>
        <w:rPr>
          <w:rFonts w:ascii="Apple Garamond" w:eastAsia="Arial Unicode MS" w:hAnsi="Apple Garamond" w:cs="Arial Unicode MS"/>
          <w:b/>
          <w:i/>
          <w:color w:val="0C4269"/>
          <w:sz w:val="32"/>
          <w:szCs w:val="32"/>
          <w:u w:color="000000"/>
          <w:lang w:val="es-ES" w:eastAsia="es-ES"/>
        </w:rPr>
      </w:pPr>
      <w:r w:rsidRPr="00465BA7">
        <w:rPr>
          <w:rFonts w:ascii="Apple Garamond" w:eastAsia="Arial Unicode MS" w:hAnsi="Apple Garamond" w:cs="Arial Unicode MS"/>
          <w:b/>
          <w:i/>
          <w:color w:val="0C4269"/>
          <w:sz w:val="32"/>
          <w:szCs w:val="32"/>
          <w:u w:color="000000"/>
          <w:lang w:val="es-ES" w:eastAsia="es-ES"/>
        </w:rPr>
        <w:t xml:space="preserve">Pensar/interpretar la biblia en </w:t>
      </w:r>
    </w:p>
    <w:p w14:paraId="542827F3" w14:textId="77777777" w:rsidR="005B3407" w:rsidRPr="00465BA7" w:rsidRDefault="005B3407" w:rsidP="005B3407">
      <w:pPr>
        <w:spacing w:after="0" w:line="288" w:lineRule="auto"/>
        <w:jc w:val="center"/>
        <w:rPr>
          <w:rFonts w:ascii="Apple Garamond" w:eastAsia="Arial Unicode MS" w:hAnsi="Apple Garamond" w:cs="Arial Unicode MS"/>
          <w:b/>
          <w:i/>
          <w:color w:val="0C4269"/>
          <w:sz w:val="32"/>
          <w:szCs w:val="32"/>
          <w:u w:color="000000"/>
          <w:lang w:val="es-ES" w:eastAsia="es-ES"/>
        </w:rPr>
      </w:pPr>
      <w:r w:rsidRPr="00465BA7">
        <w:rPr>
          <w:rFonts w:ascii="Apple Garamond" w:eastAsia="Arial Unicode MS" w:hAnsi="Apple Garamond" w:cs="Arial Unicode MS"/>
          <w:b/>
          <w:i/>
          <w:color w:val="0C4269"/>
          <w:sz w:val="32"/>
          <w:szCs w:val="32"/>
          <w:u w:color="000000"/>
          <w:lang w:val="es-ES" w:eastAsia="es-ES"/>
        </w:rPr>
        <w:t>la sociedad contemporánea:</w:t>
      </w:r>
    </w:p>
    <w:p w14:paraId="179B8979" w14:textId="2391683A" w:rsidR="009A54A1" w:rsidRPr="00F522FE" w:rsidRDefault="005B3407" w:rsidP="005B3407">
      <w:pPr>
        <w:spacing w:before="60" w:after="120" w:line="288" w:lineRule="auto"/>
        <w:jc w:val="center"/>
        <w:rPr>
          <w:rFonts w:ascii="Apple Garamond" w:eastAsia="Arial Unicode MS" w:hAnsi="Apple Garamond" w:cs="Arial Unicode MS"/>
          <w:b/>
          <w:color w:val="24B46F"/>
          <w:sz w:val="13"/>
          <w:szCs w:val="8"/>
          <w:u w:color="000000"/>
          <w:lang w:val="es-ES" w:eastAsia="es-ES"/>
        </w:rPr>
      </w:pPr>
      <w:r w:rsidRPr="0048291A">
        <w:rPr>
          <w:rFonts w:ascii="Apple Garamond" w:eastAsia="Arial Unicode MS" w:hAnsi="Apple Garamond" w:cs="Arial Unicode MS"/>
          <w:b/>
          <w:i/>
          <w:color w:val="0C4269"/>
          <w:sz w:val="28"/>
          <w:szCs w:val="28"/>
          <w:u w:color="000000"/>
          <w:lang w:val="es-CR" w:eastAsia="es-ES"/>
        </w:rPr>
        <w:t>Fundamentalismos, luchas y resistencias</w:t>
      </w:r>
    </w:p>
    <w:p w14:paraId="782A8355" w14:textId="77777777" w:rsidR="00F10CC6" w:rsidRPr="00F522FE" w:rsidRDefault="00F10CC6" w:rsidP="00F10CC6">
      <w:pPr>
        <w:spacing w:before="60" w:after="120" w:line="288" w:lineRule="auto"/>
        <w:jc w:val="center"/>
        <w:rPr>
          <w:rFonts w:ascii="Apple Garamond" w:eastAsia="Arial Unicode MS" w:hAnsi="Apple Garamond" w:cs="Arial Unicode MS"/>
          <w:color w:val="24B46F"/>
          <w:sz w:val="28"/>
          <w:szCs w:val="28"/>
          <w:u w:color="000000"/>
          <w:lang w:val="es-ES" w:eastAsia="es-ES"/>
        </w:rPr>
      </w:pPr>
      <w:r w:rsidRPr="00613D0F">
        <w:rPr>
          <w:rFonts w:ascii="Apple Garamond" w:eastAsia="Arial Unicode MS" w:hAnsi="Apple Garamond" w:cs="Arial Unicode MS"/>
          <w:color w:val="0C4269"/>
          <w:sz w:val="28"/>
          <w:szCs w:val="28"/>
          <w:u w:color="000000"/>
          <w:lang w:val="es-ES" w:eastAsia="es-ES"/>
        </w:rPr>
        <w:t>---------------------------------------------</w:t>
      </w:r>
    </w:p>
    <w:p w14:paraId="43BDDB7D" w14:textId="68136AA3" w:rsidR="00613D0F" w:rsidRPr="00F10CC6" w:rsidRDefault="00613D0F" w:rsidP="00697C1A">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E</w:t>
      </w:r>
      <w:r w:rsidR="00A80E79">
        <w:rPr>
          <w:rFonts w:ascii="Apple Garamond" w:eastAsia="Times New Roman" w:hAnsi="Apple Garamond" w:cs="Cambria"/>
          <w:b/>
          <w:bCs/>
          <w:color w:val="000000"/>
          <w:sz w:val="24"/>
          <w:szCs w:val="24"/>
          <w:lang w:val="es-CR" w:eastAsia="es-ES_tradnl"/>
        </w:rPr>
        <w:t>l desafío de vincular las dos orillas: la palabra y la escritura</w:t>
      </w:r>
    </w:p>
    <w:p w14:paraId="124B2987" w14:textId="63880C05" w:rsidR="00F10CC6" w:rsidRPr="00613D0F" w:rsidRDefault="006D53D9" w:rsidP="00F10CC6">
      <w:pPr>
        <w:spacing w:before="60" w:after="60" w:line="288" w:lineRule="auto"/>
        <w:jc w:val="center"/>
        <w:rPr>
          <w:rFonts w:ascii="Apple Garamond" w:eastAsia="Arial Unicode MS" w:hAnsi="Apple Garamond" w:cs="Arial Unicode MS"/>
          <w:smallCaps/>
          <w:szCs w:val="20"/>
          <w:u w:color="000000"/>
          <w:lang w:val="es-CR" w:eastAsia="es-ES"/>
        </w:rPr>
      </w:pPr>
      <w:r>
        <w:rPr>
          <w:rFonts w:ascii="Apple Garamond" w:eastAsia="Arial Unicode MS" w:hAnsi="Apple Garamond" w:cs="Arial Unicode MS"/>
          <w:smallCaps/>
          <w:szCs w:val="20"/>
          <w:u w:color="000000"/>
          <w:lang w:val="es-CR" w:eastAsia="es-ES"/>
        </w:rPr>
        <w:t>Sofía Chipana Quispe</w:t>
      </w:r>
    </w:p>
    <w:p w14:paraId="05928A93" w14:textId="5EEE90BD" w:rsidR="00654331" w:rsidRPr="002F72E7" w:rsidRDefault="001504F8" w:rsidP="00F10CC6">
      <w:pPr>
        <w:spacing w:before="60" w:after="60" w:line="288" w:lineRule="auto"/>
        <w:jc w:val="center"/>
        <w:rPr>
          <w:rFonts w:ascii="Apple Garamond" w:eastAsia="Arial Unicode MS" w:hAnsi="Apple Garamond" w:cs="Arial Unicode MS"/>
          <w:smallCaps/>
          <w:szCs w:val="20"/>
          <w:u w:color="000000"/>
          <w:lang w:val="es-CR" w:eastAsia="es-ES"/>
        </w:rPr>
      </w:pPr>
      <w:r>
        <w:rPr>
          <w:rFonts w:ascii="Apple Garamond" w:eastAsia="Arial Unicode MS" w:hAnsi="Apple Garamond" w:cs="Arial Unicode MS"/>
          <w:smallCaps/>
          <w:sz w:val="20"/>
          <w:szCs w:val="18"/>
          <w:u w:color="000000"/>
          <w:lang w:val="es-CR" w:eastAsia="es-ES"/>
        </w:rPr>
        <w:t>Comunidad de Teología y Pastoral Andina</w:t>
      </w:r>
      <w:r w:rsidR="00654331" w:rsidRPr="002F72E7">
        <w:rPr>
          <w:rFonts w:ascii="Apple Garamond" w:eastAsia="Arial Unicode MS" w:hAnsi="Apple Garamond" w:cs="Arial Unicode MS"/>
          <w:smallCaps/>
          <w:sz w:val="20"/>
          <w:szCs w:val="18"/>
          <w:u w:color="000000"/>
          <w:lang w:val="es-CR" w:eastAsia="es-ES"/>
        </w:rPr>
        <w:t xml:space="preserve">, </w:t>
      </w:r>
      <w:r w:rsidR="00B95EDB">
        <w:rPr>
          <w:rFonts w:ascii="Apple Garamond" w:eastAsia="Arial Unicode MS" w:hAnsi="Apple Garamond" w:cs="Arial Unicode MS"/>
          <w:smallCaps/>
          <w:sz w:val="20"/>
          <w:szCs w:val="18"/>
          <w:u w:color="000000"/>
          <w:lang w:val="es-CR" w:eastAsia="es-ES"/>
        </w:rPr>
        <w:t>El Alto</w:t>
      </w:r>
      <w:r w:rsidR="00654331" w:rsidRPr="002F72E7">
        <w:rPr>
          <w:rFonts w:ascii="Apple Garamond" w:eastAsia="Arial Unicode MS" w:hAnsi="Apple Garamond" w:cs="Arial Unicode MS"/>
          <w:smallCaps/>
          <w:sz w:val="20"/>
          <w:szCs w:val="18"/>
          <w:u w:color="000000"/>
          <w:lang w:val="es-CR" w:eastAsia="es-ES"/>
        </w:rPr>
        <w:t xml:space="preserve">, </w:t>
      </w:r>
      <w:r w:rsidR="00B95EDB">
        <w:rPr>
          <w:rFonts w:ascii="Apple Garamond" w:eastAsia="Arial Unicode MS" w:hAnsi="Apple Garamond" w:cs="Arial Unicode MS"/>
          <w:smallCaps/>
          <w:sz w:val="20"/>
          <w:szCs w:val="18"/>
          <w:u w:color="000000"/>
          <w:lang w:val="es-CR" w:eastAsia="es-ES"/>
        </w:rPr>
        <w:t>Bolivia</w:t>
      </w:r>
    </w:p>
    <w:p w14:paraId="6884D9E3" w14:textId="5F777E4F" w:rsidR="00F10CC6" w:rsidRPr="005B3407" w:rsidRDefault="00F10CC6" w:rsidP="00F10CC6">
      <w:pPr>
        <w:spacing w:before="60" w:after="60" w:line="288" w:lineRule="auto"/>
        <w:jc w:val="center"/>
        <w:rPr>
          <w:rFonts w:ascii="Apple Garamond" w:eastAsia="Arial Unicode MS" w:hAnsi="Apple Garamond" w:cs="Arial Unicode MS"/>
          <w:sz w:val="20"/>
          <w:szCs w:val="20"/>
          <w:u w:color="000000"/>
          <w:lang w:val="es-CR" w:eastAsia="es-ES"/>
        </w:rPr>
      </w:pPr>
      <w:r w:rsidRPr="005B3407">
        <w:rPr>
          <w:rFonts w:ascii="Apple Garamond" w:eastAsia="Arial Unicode MS" w:hAnsi="Apple Garamond" w:cs="Arial Unicode MS"/>
          <w:sz w:val="20"/>
          <w:szCs w:val="20"/>
          <w:u w:color="000000"/>
          <w:lang w:val="es-CR" w:eastAsia="es-ES"/>
        </w:rPr>
        <w:t xml:space="preserve">Pp. </w:t>
      </w:r>
      <w:r w:rsidR="005B3407" w:rsidRPr="005B3407">
        <w:rPr>
          <w:rFonts w:ascii="Apple Garamond" w:eastAsia="Arial Unicode MS" w:hAnsi="Apple Garamond" w:cs="Arial Unicode MS"/>
          <w:sz w:val="20"/>
          <w:szCs w:val="20"/>
          <w:u w:color="000000"/>
          <w:lang w:val="es-CR" w:eastAsia="es-ES"/>
        </w:rPr>
        <w:t>205</w:t>
      </w:r>
      <w:r w:rsidRPr="005B3407">
        <w:rPr>
          <w:rFonts w:ascii="Apple Garamond" w:eastAsia="Arial Unicode MS" w:hAnsi="Apple Garamond" w:cs="Arial Unicode MS"/>
          <w:sz w:val="20"/>
          <w:szCs w:val="20"/>
          <w:u w:color="000000"/>
          <w:lang w:val="es-CR" w:eastAsia="es-ES"/>
        </w:rPr>
        <w:t>-</w:t>
      </w:r>
      <w:r w:rsidR="005B3407" w:rsidRPr="005B3407">
        <w:rPr>
          <w:rFonts w:ascii="Apple Garamond" w:eastAsia="Arial Unicode MS" w:hAnsi="Apple Garamond" w:cs="Arial Unicode MS"/>
          <w:sz w:val="20"/>
          <w:szCs w:val="20"/>
          <w:u w:color="000000"/>
          <w:lang w:val="es-CR" w:eastAsia="es-ES"/>
        </w:rPr>
        <w:t>234</w:t>
      </w:r>
    </w:p>
    <w:bookmarkEnd w:id="0"/>
    <w:p w14:paraId="4BA7BBFF" w14:textId="77777777" w:rsidR="00F10CC6" w:rsidRPr="00AD46C4" w:rsidRDefault="00F10CC6" w:rsidP="00F10CC6">
      <w:pPr>
        <w:spacing w:before="60" w:after="240" w:line="288" w:lineRule="auto"/>
        <w:jc w:val="center"/>
        <w:rPr>
          <w:rFonts w:ascii="Apple Garamond" w:eastAsia="Arial Unicode MS" w:hAnsi="Apple Garamond" w:cs="Arial Unicode MS"/>
          <w:color w:val="24B46F"/>
          <w:sz w:val="28"/>
          <w:szCs w:val="28"/>
          <w:u w:color="000000"/>
          <w:lang w:val="es-CR" w:eastAsia="es-ES"/>
        </w:rPr>
      </w:pPr>
      <w:r w:rsidRPr="002F72E7">
        <w:rPr>
          <w:rFonts w:ascii="Apple Garamond" w:eastAsia="Arial Unicode MS" w:hAnsi="Apple Garamond" w:cs="Arial Unicode MS"/>
          <w:color w:val="0C4269"/>
          <w:sz w:val="28"/>
          <w:szCs w:val="28"/>
          <w:u w:color="000000"/>
          <w:lang w:val="es-CR" w:eastAsia="es-ES"/>
        </w:rPr>
        <w:t>---------------------------------------------</w:t>
      </w:r>
    </w:p>
    <w:p w14:paraId="29FF63CD" w14:textId="77777777" w:rsidR="001871B4" w:rsidRPr="001871B4" w:rsidRDefault="001871B4" w:rsidP="001871B4">
      <w:pPr>
        <w:spacing w:before="120" w:after="0" w:line="288" w:lineRule="auto"/>
        <w:ind w:left="567" w:right="618"/>
        <w:jc w:val="both"/>
        <w:rPr>
          <w:rFonts w:ascii="Garamond" w:hAnsi="Garamond" w:cstheme="majorBidi"/>
          <w:sz w:val="20"/>
          <w:szCs w:val="20"/>
          <w:lang w:val="es-BO"/>
        </w:rPr>
      </w:pPr>
      <w:r w:rsidRPr="001871B4">
        <w:rPr>
          <w:rFonts w:ascii="Garamond" w:hAnsi="Garamond" w:cstheme="majorBidi"/>
          <w:b/>
          <w:bCs/>
          <w:sz w:val="20"/>
          <w:szCs w:val="20"/>
          <w:lang w:val="es-BO"/>
        </w:rPr>
        <w:t>Resumen:</w:t>
      </w:r>
      <w:r w:rsidRPr="001871B4">
        <w:rPr>
          <w:rFonts w:ascii="Garamond" w:hAnsi="Garamond" w:cstheme="majorBidi"/>
          <w:sz w:val="20"/>
          <w:szCs w:val="20"/>
          <w:lang w:val="es-BO"/>
        </w:rPr>
        <w:t xml:space="preserve"> El artículo presenta la tensión entre la palabra y la escritura que se impuso con base en la autoridad que le otorgaba la tenencia de un texto sagrado, que tuvo como consecuencia la ruptura de los procesos históricos de los pueblos invadidos. Ello derivó en los procesos de escritura en la lengua dominante imponiéndose a las lenguas originarias con estructuras consideradas ajenas. Presentamos en este texto una breve aproximación a las diversas inscripciones y registros que son usados para la transmisión de los saberes, conocimientos, haceres y la misma palabra asumida como una energía de vida, que son articulados a partir de la </w:t>
      </w:r>
      <w:proofErr w:type="spellStart"/>
      <w:r w:rsidRPr="001871B4">
        <w:rPr>
          <w:rFonts w:ascii="Garamond" w:hAnsi="Garamond" w:cstheme="majorBidi"/>
          <w:sz w:val="20"/>
          <w:szCs w:val="20"/>
          <w:lang w:val="es-BO"/>
        </w:rPr>
        <w:t>oralitura</w:t>
      </w:r>
      <w:proofErr w:type="spellEnd"/>
      <w:r w:rsidRPr="001871B4">
        <w:rPr>
          <w:rFonts w:ascii="Garamond" w:hAnsi="Garamond" w:cstheme="majorBidi"/>
          <w:sz w:val="20"/>
          <w:szCs w:val="20"/>
          <w:lang w:val="es-BO"/>
        </w:rPr>
        <w:t xml:space="preserve"> y la </w:t>
      </w:r>
      <w:proofErr w:type="spellStart"/>
      <w:r w:rsidRPr="001871B4">
        <w:rPr>
          <w:rFonts w:ascii="Garamond" w:hAnsi="Garamond" w:cstheme="majorBidi"/>
          <w:sz w:val="20"/>
          <w:szCs w:val="20"/>
          <w:lang w:val="es-BO"/>
        </w:rPr>
        <w:t>oralitografía</w:t>
      </w:r>
      <w:proofErr w:type="spellEnd"/>
      <w:r w:rsidRPr="001871B4">
        <w:rPr>
          <w:rFonts w:ascii="Garamond" w:hAnsi="Garamond" w:cstheme="majorBidi"/>
          <w:sz w:val="20"/>
          <w:szCs w:val="20"/>
          <w:lang w:val="es-BO"/>
        </w:rPr>
        <w:t xml:space="preserve">. Finalmente, esbozamos apuntes para unas relecturas bíblicas que cuestionen la matriz colonial imperante que aún sostienen las nociones de dominio hacia los pueblos denominados indígenas y la negación de sus espiritualidades. </w:t>
      </w:r>
    </w:p>
    <w:p w14:paraId="45A46A4B" w14:textId="77777777" w:rsidR="001871B4" w:rsidRPr="001871B4" w:rsidRDefault="001871B4" w:rsidP="001871B4">
      <w:pPr>
        <w:spacing w:before="120" w:after="0" w:line="288" w:lineRule="auto"/>
        <w:ind w:left="567" w:right="618"/>
        <w:jc w:val="both"/>
        <w:rPr>
          <w:rFonts w:ascii="Garamond" w:hAnsi="Garamond" w:cstheme="majorBidi"/>
          <w:sz w:val="20"/>
          <w:szCs w:val="20"/>
          <w:lang w:val="en-US"/>
        </w:rPr>
      </w:pPr>
      <w:r w:rsidRPr="001871B4">
        <w:rPr>
          <w:rFonts w:ascii="Garamond" w:hAnsi="Garamond" w:cstheme="majorBidi"/>
          <w:b/>
          <w:bCs/>
          <w:sz w:val="20"/>
          <w:szCs w:val="20"/>
          <w:lang w:val="en-US"/>
        </w:rPr>
        <w:t>Palabras clave:</w:t>
      </w:r>
      <w:r w:rsidRPr="001871B4">
        <w:rPr>
          <w:rFonts w:ascii="Garamond" w:hAnsi="Garamond" w:cstheme="majorBidi"/>
          <w:sz w:val="20"/>
          <w:szCs w:val="20"/>
          <w:lang w:val="en-US"/>
        </w:rPr>
        <w:t xml:space="preserve"> palabra, </w:t>
      </w:r>
      <w:proofErr w:type="spellStart"/>
      <w:r w:rsidRPr="001871B4">
        <w:rPr>
          <w:rFonts w:ascii="Garamond" w:hAnsi="Garamond" w:cstheme="majorBidi"/>
          <w:sz w:val="20"/>
          <w:szCs w:val="20"/>
          <w:lang w:val="en-US"/>
        </w:rPr>
        <w:t>escritura</w:t>
      </w:r>
      <w:proofErr w:type="spellEnd"/>
      <w:r w:rsidRPr="001871B4">
        <w:rPr>
          <w:rFonts w:ascii="Garamond" w:hAnsi="Garamond" w:cstheme="majorBidi"/>
          <w:sz w:val="20"/>
          <w:szCs w:val="20"/>
          <w:lang w:val="en-US"/>
        </w:rPr>
        <w:t xml:space="preserve">, </w:t>
      </w:r>
      <w:proofErr w:type="spellStart"/>
      <w:r w:rsidRPr="001871B4">
        <w:rPr>
          <w:rFonts w:ascii="Garamond" w:hAnsi="Garamond" w:cstheme="majorBidi"/>
          <w:sz w:val="20"/>
          <w:szCs w:val="20"/>
          <w:lang w:val="en-US"/>
        </w:rPr>
        <w:t>matriz</w:t>
      </w:r>
      <w:proofErr w:type="spellEnd"/>
      <w:r w:rsidRPr="001871B4">
        <w:rPr>
          <w:rFonts w:ascii="Garamond" w:hAnsi="Garamond" w:cstheme="majorBidi"/>
          <w:sz w:val="20"/>
          <w:szCs w:val="20"/>
          <w:lang w:val="en-US"/>
        </w:rPr>
        <w:t xml:space="preserve"> colonial, Biblia, </w:t>
      </w:r>
      <w:proofErr w:type="spellStart"/>
      <w:r w:rsidRPr="001871B4">
        <w:rPr>
          <w:rFonts w:ascii="Garamond" w:hAnsi="Garamond" w:cstheme="majorBidi"/>
          <w:sz w:val="20"/>
          <w:szCs w:val="20"/>
          <w:lang w:val="en-US"/>
        </w:rPr>
        <w:t>espiritualidad</w:t>
      </w:r>
      <w:proofErr w:type="spellEnd"/>
      <w:r w:rsidRPr="001871B4">
        <w:rPr>
          <w:rFonts w:ascii="Garamond" w:hAnsi="Garamond" w:cstheme="majorBidi"/>
          <w:sz w:val="20"/>
          <w:szCs w:val="20"/>
          <w:lang w:val="en-US"/>
        </w:rPr>
        <w:t>.</w:t>
      </w:r>
    </w:p>
    <w:p w14:paraId="4F8E8946" w14:textId="77777777" w:rsidR="001871B4" w:rsidRPr="001871B4" w:rsidRDefault="001871B4" w:rsidP="001871B4">
      <w:pPr>
        <w:spacing w:before="120" w:after="0" w:line="288" w:lineRule="auto"/>
        <w:ind w:left="567" w:right="618"/>
        <w:jc w:val="both"/>
        <w:rPr>
          <w:rFonts w:ascii="Garamond" w:hAnsi="Garamond" w:cstheme="majorBidi"/>
          <w:sz w:val="20"/>
          <w:szCs w:val="20"/>
          <w:lang w:val="en-US"/>
        </w:rPr>
      </w:pPr>
      <w:r w:rsidRPr="001871B4">
        <w:rPr>
          <w:rFonts w:ascii="Garamond" w:hAnsi="Garamond" w:cstheme="majorBidi"/>
          <w:b/>
          <w:bCs/>
          <w:sz w:val="20"/>
          <w:szCs w:val="20"/>
          <w:lang w:val="en-US"/>
        </w:rPr>
        <w:t>Abstract:</w:t>
      </w:r>
      <w:r w:rsidRPr="001871B4">
        <w:rPr>
          <w:rFonts w:ascii="Garamond" w:hAnsi="Garamond" w:cstheme="majorBidi"/>
          <w:sz w:val="20"/>
          <w:szCs w:val="20"/>
          <w:lang w:val="en-US"/>
        </w:rPr>
        <w:t xml:space="preserve"> This article presents the tension between speech and writing that was imposed based on the authority granted by the possession of a sacred text, which resulted in the disruption of the historical processes of the invaded peoples. This led to writing processes in the dominant language being imposed on the native languages, with structures considered foreign. In this text, we present a brief overview of the various inscriptions and records that are used to transmit knowledge, skills, and the word itself, understood as a life force, which are articulated through </w:t>
      </w:r>
      <w:proofErr w:type="spellStart"/>
      <w:r w:rsidRPr="001871B4">
        <w:rPr>
          <w:rFonts w:ascii="Garamond" w:hAnsi="Garamond" w:cstheme="majorBidi"/>
          <w:sz w:val="20"/>
          <w:szCs w:val="20"/>
          <w:lang w:val="en-US"/>
        </w:rPr>
        <w:t>oralitura</w:t>
      </w:r>
      <w:proofErr w:type="spellEnd"/>
      <w:r w:rsidRPr="001871B4">
        <w:rPr>
          <w:rFonts w:ascii="Garamond" w:hAnsi="Garamond" w:cstheme="majorBidi"/>
          <w:sz w:val="20"/>
          <w:szCs w:val="20"/>
          <w:lang w:val="en-US"/>
        </w:rPr>
        <w:t xml:space="preserve"> and </w:t>
      </w:r>
      <w:proofErr w:type="spellStart"/>
      <w:r w:rsidRPr="001871B4">
        <w:rPr>
          <w:rFonts w:ascii="Garamond" w:hAnsi="Garamond" w:cstheme="majorBidi"/>
          <w:sz w:val="20"/>
          <w:szCs w:val="20"/>
          <w:lang w:val="en-US"/>
        </w:rPr>
        <w:t>oralitography</w:t>
      </w:r>
      <w:proofErr w:type="spellEnd"/>
      <w:r w:rsidRPr="001871B4">
        <w:rPr>
          <w:rFonts w:ascii="Garamond" w:hAnsi="Garamond" w:cstheme="majorBidi"/>
          <w:sz w:val="20"/>
          <w:szCs w:val="20"/>
          <w:lang w:val="en-US"/>
        </w:rPr>
        <w:t xml:space="preserve">. Finally, we outline notes for a re-reading of the Bible that questions </w:t>
      </w:r>
      <w:r w:rsidRPr="001871B4">
        <w:rPr>
          <w:rFonts w:ascii="Garamond" w:hAnsi="Garamond" w:cstheme="majorBidi"/>
          <w:sz w:val="20"/>
          <w:szCs w:val="20"/>
          <w:lang w:val="en-US"/>
        </w:rPr>
        <w:lastRenderedPageBreak/>
        <w:t>the prevailing colonial matrix that still sustains notions of domination over so-called indigenous peoples and the denial of their spiritualities.</w:t>
      </w:r>
    </w:p>
    <w:p w14:paraId="6413064A" w14:textId="2A352DF4" w:rsidR="005E085A" w:rsidRPr="001871B4" w:rsidRDefault="001871B4" w:rsidP="001871B4">
      <w:pPr>
        <w:spacing w:before="120" w:after="0" w:line="288" w:lineRule="auto"/>
        <w:ind w:left="567" w:right="618"/>
        <w:jc w:val="both"/>
        <w:rPr>
          <w:rFonts w:asciiTheme="majorBidi" w:hAnsiTheme="majorBidi" w:cstheme="majorBidi"/>
          <w:sz w:val="24"/>
          <w:szCs w:val="24"/>
          <w:lang w:val="en-US"/>
        </w:rPr>
      </w:pPr>
      <w:r w:rsidRPr="001871B4">
        <w:rPr>
          <w:rFonts w:ascii="Garamond" w:hAnsi="Garamond" w:cstheme="majorBidi"/>
          <w:b/>
          <w:bCs/>
          <w:sz w:val="20"/>
          <w:szCs w:val="20"/>
          <w:lang w:val="en-US"/>
        </w:rPr>
        <w:t>Keywords:</w:t>
      </w:r>
      <w:r w:rsidRPr="001871B4">
        <w:rPr>
          <w:rFonts w:ascii="Garamond" w:hAnsi="Garamond" w:cstheme="majorBidi"/>
          <w:sz w:val="20"/>
          <w:szCs w:val="20"/>
          <w:lang w:val="en-US"/>
        </w:rPr>
        <w:t xml:space="preserve"> speech, writing, colonial matrix, Bible, spirituality.</w:t>
      </w:r>
    </w:p>
    <w:p w14:paraId="3F05E44C" w14:textId="77777777" w:rsidR="00374078" w:rsidRPr="00D6090D" w:rsidRDefault="00374078" w:rsidP="00374078">
      <w:pPr>
        <w:pStyle w:val="Cuerpo"/>
        <w:spacing w:before="240" w:after="240" w:line="288" w:lineRule="auto"/>
        <w:jc w:val="center"/>
        <w:rPr>
          <w:rFonts w:ascii="Apple Garamond" w:hAnsi="Apple Garamond"/>
          <w:color w:val="24B46F"/>
          <w:sz w:val="28"/>
          <w:szCs w:val="28"/>
          <w:lang w:val="es-CR"/>
        </w:rPr>
      </w:pPr>
      <w:r w:rsidRPr="00D6090D">
        <w:rPr>
          <w:rFonts w:ascii="Apple Garamond" w:hAnsi="Apple Garamond"/>
          <w:color w:val="0C4269"/>
          <w:sz w:val="28"/>
          <w:szCs w:val="28"/>
          <w:lang w:val="es-CR"/>
        </w:rPr>
        <w:t>---------------------------------------------</w:t>
      </w:r>
    </w:p>
    <w:p w14:paraId="7041CDFE" w14:textId="316B6E06" w:rsidR="00F10CC6" w:rsidRPr="00FB35E3" w:rsidRDefault="00CC0DBA" w:rsidP="00E06162">
      <w:pPr>
        <w:spacing w:after="0" w:line="240" w:lineRule="auto"/>
        <w:jc w:val="both"/>
        <w:rPr>
          <w:rFonts w:ascii="Garamond" w:eastAsia="Times New Roman" w:hAnsi="Garamond" w:cs="Cambria"/>
          <w:smallCaps/>
          <w:color w:val="000000"/>
          <w:sz w:val="28"/>
          <w:szCs w:val="28"/>
          <w:lang w:val="es-CR" w:eastAsia="es-ES_tradnl"/>
        </w:rPr>
      </w:pPr>
      <w:r>
        <w:rPr>
          <w:rFonts w:ascii="Garamond" w:eastAsia="Times New Roman" w:hAnsi="Garamond" w:cs="Cambria"/>
          <w:smallCaps/>
          <w:color w:val="000000"/>
          <w:sz w:val="28"/>
          <w:szCs w:val="28"/>
          <w:lang w:val="es-CR" w:eastAsia="es-ES_tradnl"/>
        </w:rPr>
        <w:t>Sofía Chipana Quispe</w:t>
      </w:r>
    </w:p>
    <w:p w14:paraId="7FAA246A" w14:textId="1F20D73E" w:rsidR="00E06162" w:rsidRPr="00FB35E3" w:rsidRDefault="008D0817" w:rsidP="00E06162">
      <w:pPr>
        <w:spacing w:after="0" w:line="240" w:lineRule="auto"/>
        <w:jc w:val="both"/>
        <w:rPr>
          <w:rFonts w:ascii="Garamond" w:eastAsia="Times New Roman" w:hAnsi="Garamond" w:cs="Cambria"/>
          <w:color w:val="000000"/>
          <w:sz w:val="28"/>
          <w:szCs w:val="28"/>
          <w:lang w:val="es-CR" w:eastAsia="es-ES_tradnl"/>
        </w:rPr>
      </w:pPr>
      <w:r>
        <w:rPr>
          <w:rFonts w:ascii="Garamond" w:eastAsia="Times New Roman" w:hAnsi="Garamond" w:cs="Cambria"/>
          <w:color w:val="000000"/>
          <w:sz w:val="24"/>
          <w:szCs w:val="24"/>
          <w:lang w:val="es-CR" w:eastAsia="es-ES_tradnl"/>
        </w:rPr>
        <w:t>Comunidad de Teología y Pastoral Andina</w:t>
      </w:r>
      <w:r w:rsidR="00CC3DF9" w:rsidRPr="00FB35E3">
        <w:rPr>
          <w:rFonts w:ascii="Garamond" w:eastAsia="Times New Roman" w:hAnsi="Garamond" w:cs="Cambria"/>
          <w:color w:val="000000"/>
          <w:sz w:val="24"/>
          <w:szCs w:val="24"/>
          <w:lang w:val="es-CR" w:eastAsia="es-ES_tradnl"/>
        </w:rPr>
        <w:t xml:space="preserve">, </w:t>
      </w:r>
      <w:r>
        <w:rPr>
          <w:rFonts w:ascii="Garamond" w:eastAsia="Times New Roman" w:hAnsi="Garamond" w:cs="Cambria"/>
          <w:color w:val="000000"/>
          <w:sz w:val="24"/>
          <w:szCs w:val="24"/>
          <w:lang w:val="es-CR" w:eastAsia="es-ES_tradnl"/>
        </w:rPr>
        <w:t>El Alto</w:t>
      </w:r>
      <w:r w:rsidR="00CC3DF9" w:rsidRPr="00FB35E3">
        <w:rPr>
          <w:rFonts w:ascii="Garamond" w:eastAsia="Times New Roman" w:hAnsi="Garamond" w:cs="Cambria"/>
          <w:color w:val="000000"/>
          <w:sz w:val="24"/>
          <w:szCs w:val="24"/>
          <w:lang w:val="es-CR" w:eastAsia="es-ES_tradnl"/>
        </w:rPr>
        <w:t xml:space="preserve">, </w:t>
      </w:r>
      <w:r>
        <w:rPr>
          <w:rFonts w:ascii="Garamond" w:eastAsia="Times New Roman" w:hAnsi="Garamond" w:cs="Cambria"/>
          <w:color w:val="000000"/>
          <w:sz w:val="24"/>
          <w:szCs w:val="24"/>
          <w:lang w:val="es-CR" w:eastAsia="es-ES_tradnl"/>
        </w:rPr>
        <w:t>Bolivia</w:t>
      </w:r>
    </w:p>
    <w:p w14:paraId="4439548C" w14:textId="77777777" w:rsidR="00415AA7" w:rsidRPr="00FB35E3" w:rsidRDefault="00415AA7" w:rsidP="009A58F6">
      <w:pPr>
        <w:spacing w:before="100" w:beforeAutospacing="1" w:after="100" w:afterAutospacing="1" w:line="240" w:lineRule="auto"/>
        <w:jc w:val="both"/>
        <w:rPr>
          <w:rFonts w:ascii="Garamond" w:hAnsi="Garamond" w:cstheme="majorBidi"/>
          <w:sz w:val="28"/>
          <w:szCs w:val="28"/>
          <w:lang w:val="es-CR"/>
        </w:rPr>
      </w:pPr>
    </w:p>
    <w:p w14:paraId="32A728CF" w14:textId="77777777" w:rsidR="00B250CF" w:rsidRDefault="0075557D" w:rsidP="00B250CF">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E</w:t>
      </w:r>
      <w:r w:rsidR="00B250CF">
        <w:rPr>
          <w:rFonts w:ascii="Garamond" w:hAnsi="Garamond" w:cstheme="majorBidi"/>
          <w:b/>
          <w:bCs/>
          <w:iCs/>
          <w:sz w:val="28"/>
          <w:szCs w:val="28"/>
          <w:lang w:val="es-419"/>
        </w:rPr>
        <w:t xml:space="preserve">l desafío de vincular las dos orillas: </w:t>
      </w:r>
    </w:p>
    <w:p w14:paraId="0D4C624E" w14:textId="10589DB7" w:rsidR="0075557D" w:rsidRDefault="00B250CF" w:rsidP="00B250CF">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la palabra y la escritura</w:t>
      </w:r>
    </w:p>
    <w:p w14:paraId="4C4A5225" w14:textId="77777777" w:rsidR="002D3FA7" w:rsidRPr="005273FB" w:rsidRDefault="002D3FA7" w:rsidP="009A58F6">
      <w:pPr>
        <w:spacing w:before="100" w:beforeAutospacing="1" w:after="100" w:afterAutospacing="1" w:line="240" w:lineRule="auto"/>
        <w:jc w:val="both"/>
        <w:rPr>
          <w:rFonts w:ascii="Garamond" w:hAnsi="Garamond" w:cstheme="majorBidi"/>
          <w:sz w:val="28"/>
          <w:szCs w:val="28"/>
          <w:lang w:val="es-CR"/>
        </w:rPr>
      </w:pPr>
    </w:p>
    <w:p w14:paraId="155D7B2F" w14:textId="13D74435" w:rsidR="00D46878" w:rsidRPr="00D46878" w:rsidRDefault="00D81DF1" w:rsidP="00A0257B">
      <w:pPr>
        <w:spacing w:before="120" w:after="120" w:line="360" w:lineRule="auto"/>
        <w:jc w:val="center"/>
        <w:rPr>
          <w:rFonts w:ascii="Garamond" w:hAnsi="Garamond" w:cstheme="majorBidi"/>
          <w:b/>
          <w:bCs/>
          <w:smallCaps/>
          <w:sz w:val="28"/>
          <w:szCs w:val="24"/>
        </w:rPr>
      </w:pPr>
      <w:r>
        <w:rPr>
          <w:rFonts w:ascii="Garamond" w:hAnsi="Garamond" w:cstheme="majorBidi"/>
          <w:b/>
          <w:bCs/>
          <w:smallCaps/>
          <w:sz w:val="28"/>
          <w:szCs w:val="24"/>
        </w:rPr>
        <w:t>Introducción</w:t>
      </w:r>
    </w:p>
    <w:p w14:paraId="3E3201E2" w14:textId="77777777" w:rsidR="00A0257B" w:rsidRDefault="00A0257B" w:rsidP="00D46878">
      <w:pPr>
        <w:spacing w:before="120" w:after="120" w:line="360" w:lineRule="auto"/>
        <w:jc w:val="both"/>
        <w:rPr>
          <w:rFonts w:ascii="Garamond" w:hAnsi="Garamond" w:cstheme="majorBidi"/>
          <w:sz w:val="24"/>
          <w:szCs w:val="24"/>
        </w:rPr>
      </w:pPr>
    </w:p>
    <w:p w14:paraId="75745FF9" w14:textId="77777777" w:rsidR="00597D82" w:rsidRPr="00597D82" w:rsidRDefault="00597D82" w:rsidP="00597D82">
      <w:pPr>
        <w:spacing w:before="120" w:after="120" w:line="360" w:lineRule="auto"/>
        <w:jc w:val="both"/>
        <w:rPr>
          <w:rFonts w:ascii="Garamond" w:hAnsi="Garamond" w:cstheme="majorBidi"/>
          <w:sz w:val="24"/>
          <w:szCs w:val="24"/>
          <w:lang w:val="es-BO"/>
        </w:rPr>
      </w:pPr>
      <w:bookmarkStart w:id="1" w:name="_Hlk211413811"/>
      <w:r w:rsidRPr="00597D82">
        <w:rPr>
          <w:rFonts w:ascii="Garamond" w:hAnsi="Garamond" w:cstheme="majorBidi"/>
          <w:sz w:val="24"/>
          <w:szCs w:val="24"/>
          <w:lang w:val="es-BO"/>
        </w:rPr>
        <w:t xml:space="preserve">El texto presenta la tensión entre la palabra y la escritura hegemónica que se impuso en base a la autoridad que le otorgaba la posesión de un texto sagrado cuyas interpretaciones sustentaban la fuerza imperial. Esta fuerza imperial consideraba los territorios invadidos como un favor de su Dios, lo que le dio autoridad y poder para dominar lo que se consideraba como pagano, bárbaro, idólatra, enemigo, inferior, situación que derivó en una serie de rupturas en el proceso histórico de los pueblos dominados. </w:t>
      </w:r>
    </w:p>
    <w:p w14:paraId="0C92C08E"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Presentamos, entonces, la noción de la palabra que desautoriza, ya que los escritos coloniales adquirían la personificación de un ser superior que invalidaba la palabra de los súbditos. Ello generó una tensión en las poblaciones indígenas que buscaban responder de la misma manera, pero con serias limitaciones, ya que sus textos no presentaban la autoridad que requerían. Por otra parte, la función religiosa de la palabra escrita iba acompañada de los procesos de extirpación de idolatrías donde los registros orales y de la memoria de los pueblos fueron destruidos por considerarlos demoníacos. Paradójicamente, después de la destrucción, surgirían la escritura en las lenguas indígenas y su composición gramatical, pero con lineamientos y nociones ajenas.</w:t>
      </w:r>
    </w:p>
    <w:p w14:paraId="74F1CD0B"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La preeminencia de la escritura impuesta </w:t>
      </w:r>
      <w:proofErr w:type="gramStart"/>
      <w:r w:rsidRPr="00597D82">
        <w:rPr>
          <w:rFonts w:ascii="Garamond" w:hAnsi="Garamond" w:cstheme="majorBidi"/>
          <w:sz w:val="24"/>
          <w:szCs w:val="24"/>
          <w:lang w:val="es-BO"/>
        </w:rPr>
        <w:t>dio inicio a</w:t>
      </w:r>
      <w:proofErr w:type="gramEnd"/>
      <w:r w:rsidRPr="00597D82">
        <w:rPr>
          <w:rFonts w:ascii="Garamond" w:hAnsi="Garamond" w:cstheme="majorBidi"/>
          <w:sz w:val="24"/>
          <w:szCs w:val="24"/>
          <w:lang w:val="es-BO"/>
        </w:rPr>
        <w:t xml:space="preserve"> los procesos de escritura en la lengua dominante en algunas poblaciones indígenas. Sin embargo, también surgieron escritos de carácter colectivo donde se contaba con informantes y redactores —por lo general sacerdotes— que buscaban plasmar por escrito la cosmogénesis de los pueblos, si bien no </w:t>
      </w:r>
      <w:r w:rsidRPr="00597D82">
        <w:rPr>
          <w:rFonts w:ascii="Garamond" w:hAnsi="Garamond" w:cstheme="majorBidi"/>
          <w:sz w:val="24"/>
          <w:szCs w:val="24"/>
          <w:lang w:val="es-BO"/>
        </w:rPr>
        <w:lastRenderedPageBreak/>
        <w:t xml:space="preserve">son textos que circulen en los pueblos. Por ello planteamos que a diferencia de los escritos que tienen nociones estáticas y fijas, las narraciones fluyen a partir de la palabra y la oralidad, caminan, se viven, se las transmite. Asimismo, los diversos registros e inscripciones que sirven de cohesión en los pueblos y el desarrollo de sus saberes y conocimientos y que buscan vincular la palabra y la escritura, como lo están haciendo las propuestas de la </w:t>
      </w:r>
      <w:proofErr w:type="spellStart"/>
      <w:r w:rsidRPr="00597D82">
        <w:rPr>
          <w:rFonts w:ascii="Garamond" w:hAnsi="Garamond" w:cstheme="majorBidi"/>
          <w:sz w:val="24"/>
          <w:szCs w:val="24"/>
          <w:lang w:val="es-BO"/>
        </w:rPr>
        <w:t>oralitura</w:t>
      </w:r>
      <w:proofErr w:type="spellEnd"/>
      <w:r w:rsidRPr="00597D82">
        <w:rPr>
          <w:rFonts w:ascii="Garamond" w:hAnsi="Garamond" w:cstheme="majorBidi"/>
          <w:sz w:val="24"/>
          <w:szCs w:val="24"/>
          <w:lang w:val="es-BO"/>
        </w:rPr>
        <w:t xml:space="preserve"> y la </w:t>
      </w:r>
      <w:proofErr w:type="spellStart"/>
      <w:r w:rsidRPr="00597D82">
        <w:rPr>
          <w:rFonts w:ascii="Garamond" w:hAnsi="Garamond" w:cstheme="majorBidi"/>
          <w:i/>
          <w:iCs/>
          <w:sz w:val="24"/>
          <w:szCs w:val="24"/>
          <w:lang w:val="es-BO"/>
        </w:rPr>
        <w:t>oralitegráficas</w:t>
      </w:r>
      <w:proofErr w:type="spellEnd"/>
      <w:r w:rsidRPr="00597D82">
        <w:rPr>
          <w:rFonts w:ascii="Garamond" w:hAnsi="Garamond" w:cstheme="majorBidi"/>
          <w:i/>
          <w:iCs/>
          <w:sz w:val="24"/>
          <w:szCs w:val="24"/>
          <w:lang w:val="es-BO"/>
        </w:rPr>
        <w:t xml:space="preserve">. </w:t>
      </w:r>
    </w:p>
    <w:p w14:paraId="7B540771" w14:textId="77777777" w:rsid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Finalmente presentamos un esbozo de lo que podrían ser las relecturas bíblicas que cuestionan la matriz colonial que impera en las sociedades y religiones, de manera que ofrezcan procesos de dignificación de los pueblos invadidos, no como algo externo, sino en una dinámica recíproca, en la que las sabidurías ancestrales también puedan generar procesos de desaprendizajes en los mismos modos de leer e interpretar los textos bíblicos. </w:t>
      </w:r>
    </w:p>
    <w:p w14:paraId="614B07BC" w14:textId="77777777" w:rsidR="00832C9D" w:rsidRPr="00597D82" w:rsidRDefault="00832C9D" w:rsidP="00597D82">
      <w:pPr>
        <w:spacing w:before="120" w:after="120" w:line="360" w:lineRule="auto"/>
        <w:jc w:val="both"/>
        <w:rPr>
          <w:rFonts w:ascii="Garamond" w:hAnsi="Garamond" w:cstheme="majorBidi"/>
          <w:sz w:val="24"/>
          <w:szCs w:val="24"/>
          <w:lang w:val="es-BO"/>
        </w:rPr>
      </w:pPr>
    </w:p>
    <w:bookmarkEnd w:id="1"/>
    <w:p w14:paraId="61AE8258" w14:textId="77777777" w:rsidR="00597D82" w:rsidRPr="00832C9D" w:rsidRDefault="00597D82" w:rsidP="00832C9D">
      <w:pPr>
        <w:spacing w:before="120" w:after="120" w:line="360" w:lineRule="auto"/>
        <w:jc w:val="center"/>
        <w:rPr>
          <w:rFonts w:ascii="Garamond" w:hAnsi="Garamond" w:cstheme="majorBidi"/>
          <w:b/>
          <w:bCs/>
          <w:smallCaps/>
          <w:sz w:val="24"/>
          <w:szCs w:val="24"/>
          <w:lang w:val="es-ES_tradnl"/>
        </w:rPr>
      </w:pPr>
      <w:r w:rsidRPr="00597D82">
        <w:rPr>
          <w:rFonts w:ascii="Garamond" w:hAnsi="Garamond" w:cstheme="majorBidi"/>
          <w:b/>
          <w:bCs/>
          <w:smallCaps/>
          <w:sz w:val="28"/>
          <w:szCs w:val="28"/>
          <w:lang w:val="es-ES_tradnl"/>
        </w:rPr>
        <w:t>La palabra escrita que desautoriza</w:t>
      </w:r>
    </w:p>
    <w:p w14:paraId="56A0BD70" w14:textId="77777777" w:rsidR="00832C9D" w:rsidRPr="00597D82" w:rsidRDefault="00832C9D" w:rsidP="00597D82">
      <w:pPr>
        <w:spacing w:before="120" w:after="120" w:line="360" w:lineRule="auto"/>
        <w:jc w:val="both"/>
        <w:rPr>
          <w:rFonts w:ascii="Garamond" w:hAnsi="Garamond" w:cstheme="majorBidi"/>
          <w:b/>
          <w:bCs/>
          <w:sz w:val="24"/>
          <w:szCs w:val="24"/>
          <w:lang w:val="es-ES_tradnl"/>
        </w:rPr>
      </w:pPr>
    </w:p>
    <w:p w14:paraId="7ECB5364" w14:textId="77777777" w:rsidR="00597D82" w:rsidRPr="00597D82" w:rsidRDefault="00597D82" w:rsidP="00561253">
      <w:pPr>
        <w:spacing w:after="0" w:line="360" w:lineRule="auto"/>
        <w:jc w:val="right"/>
        <w:rPr>
          <w:rFonts w:ascii="Garamond" w:hAnsi="Garamond" w:cstheme="majorBidi"/>
          <w:i/>
          <w:iCs/>
          <w:sz w:val="24"/>
          <w:szCs w:val="24"/>
          <w:lang w:val="es-MX"/>
        </w:rPr>
      </w:pPr>
      <w:r w:rsidRPr="00597D82">
        <w:rPr>
          <w:rFonts w:ascii="Garamond" w:hAnsi="Garamond" w:cstheme="majorBidi"/>
          <w:i/>
          <w:iCs/>
          <w:sz w:val="24"/>
          <w:szCs w:val="24"/>
          <w:lang w:val="es-MX"/>
        </w:rPr>
        <w:t>Navegando sobre un río silencioso dijo un hermano:</w:t>
      </w:r>
    </w:p>
    <w:p w14:paraId="594B12F8" w14:textId="337366BD" w:rsidR="00597D82" w:rsidRPr="00597D82" w:rsidRDefault="00DA41A3" w:rsidP="00561253">
      <w:pPr>
        <w:spacing w:after="0" w:line="360" w:lineRule="auto"/>
        <w:jc w:val="right"/>
        <w:rPr>
          <w:rFonts w:ascii="Garamond" w:hAnsi="Garamond" w:cstheme="majorBidi"/>
          <w:i/>
          <w:iCs/>
          <w:sz w:val="24"/>
          <w:szCs w:val="24"/>
          <w:lang w:val="es-MX"/>
        </w:rPr>
      </w:pPr>
      <w:r w:rsidRPr="009F7E10">
        <w:rPr>
          <w:rFonts w:ascii="Garamond" w:hAnsi="Garamond" w:cstheme="majorBidi"/>
          <w:i/>
          <w:iCs/>
          <w:sz w:val="24"/>
          <w:szCs w:val="24"/>
          <w:lang w:val="es-MX"/>
        </w:rPr>
        <w:t>“</w:t>
      </w:r>
      <w:r w:rsidR="00597D82" w:rsidRPr="00597D82">
        <w:rPr>
          <w:rFonts w:ascii="Garamond" w:hAnsi="Garamond" w:cstheme="majorBidi"/>
          <w:i/>
          <w:iCs/>
          <w:sz w:val="24"/>
          <w:szCs w:val="24"/>
          <w:lang w:val="es-MX"/>
        </w:rPr>
        <w:t>Si los ríos pudieran hablar, cuánta historia contarían…</w:t>
      </w:r>
      <w:r w:rsidRPr="009F7E10">
        <w:rPr>
          <w:rFonts w:ascii="Garamond" w:hAnsi="Garamond" w:cstheme="majorBidi"/>
          <w:i/>
          <w:iCs/>
          <w:sz w:val="24"/>
          <w:szCs w:val="24"/>
          <w:lang w:val="es-MX"/>
        </w:rPr>
        <w:t>”</w:t>
      </w:r>
      <w:r w:rsidR="00597D82" w:rsidRPr="00597D82">
        <w:rPr>
          <w:rFonts w:ascii="Garamond" w:hAnsi="Garamond" w:cstheme="majorBidi"/>
          <w:i/>
          <w:iCs/>
          <w:sz w:val="24"/>
          <w:szCs w:val="24"/>
          <w:lang w:val="es-MX"/>
        </w:rPr>
        <w:t>.</w:t>
      </w:r>
    </w:p>
    <w:p w14:paraId="3023A6CF" w14:textId="77777777" w:rsidR="00597D82" w:rsidRPr="00597D82" w:rsidRDefault="00597D82" w:rsidP="00561253">
      <w:pPr>
        <w:spacing w:after="0" w:line="360" w:lineRule="auto"/>
        <w:jc w:val="right"/>
        <w:rPr>
          <w:rFonts w:ascii="Garamond" w:hAnsi="Garamond" w:cstheme="majorBidi"/>
          <w:i/>
          <w:iCs/>
          <w:sz w:val="24"/>
          <w:szCs w:val="24"/>
          <w:lang w:val="es-MX"/>
        </w:rPr>
      </w:pPr>
      <w:r w:rsidRPr="00597D82">
        <w:rPr>
          <w:rFonts w:ascii="Garamond" w:hAnsi="Garamond" w:cstheme="majorBidi"/>
          <w:i/>
          <w:iCs/>
          <w:sz w:val="24"/>
          <w:szCs w:val="24"/>
          <w:lang w:val="es-MX"/>
        </w:rPr>
        <w:t>Y alguien habló desde lo profundo de esa selva misteriosa:</w:t>
      </w:r>
    </w:p>
    <w:p w14:paraId="62C3308F" w14:textId="77777777" w:rsidR="00597D82" w:rsidRPr="00597D82" w:rsidRDefault="00597D82" w:rsidP="00561253">
      <w:pPr>
        <w:spacing w:after="0" w:line="360" w:lineRule="auto"/>
        <w:jc w:val="right"/>
        <w:rPr>
          <w:rFonts w:ascii="Garamond" w:hAnsi="Garamond" w:cstheme="majorBidi"/>
          <w:i/>
          <w:iCs/>
          <w:sz w:val="24"/>
          <w:szCs w:val="24"/>
          <w:lang w:val="es-MX"/>
        </w:rPr>
      </w:pPr>
      <w:r w:rsidRPr="00597D82">
        <w:rPr>
          <w:rFonts w:ascii="Garamond" w:hAnsi="Garamond" w:cstheme="majorBidi"/>
          <w:i/>
          <w:iCs/>
          <w:sz w:val="24"/>
          <w:szCs w:val="24"/>
          <w:lang w:val="es-MX"/>
        </w:rPr>
        <w:t>“La historia es tan miserable que los ríos prefieren callar…”.</w:t>
      </w:r>
      <w:r w:rsidRPr="00597D82">
        <w:rPr>
          <w:rFonts w:ascii="Garamond" w:hAnsi="Garamond" w:cstheme="majorBidi"/>
          <w:i/>
          <w:iCs/>
          <w:sz w:val="24"/>
          <w:szCs w:val="24"/>
          <w:vertAlign w:val="superscript"/>
          <w:lang w:val="es-MX"/>
        </w:rPr>
        <w:footnoteReference w:id="1"/>
      </w:r>
    </w:p>
    <w:p w14:paraId="3B7F68C4" w14:textId="77777777" w:rsidR="00832C9D" w:rsidRDefault="00832C9D" w:rsidP="00597D82">
      <w:pPr>
        <w:spacing w:before="120" w:after="120" w:line="360" w:lineRule="auto"/>
        <w:jc w:val="both"/>
        <w:rPr>
          <w:rFonts w:ascii="Garamond" w:hAnsi="Garamond" w:cstheme="majorBidi"/>
          <w:sz w:val="24"/>
          <w:szCs w:val="24"/>
          <w:lang w:val="es-BO"/>
        </w:rPr>
      </w:pPr>
    </w:p>
    <w:p w14:paraId="752AC439" w14:textId="128961F3"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En los contextos donde la palabra tiene la fuerza de recrear la vida, es asumida como un mandato cósmico para entender la vida y sanarla. Esto permite comprender la profundidad que tienen las narraciones orales de los relatos de fines y nacimientos de mundos, como también los consejos, enseñanzas y aprendizajes, como parte de los saberes que se transmiten de manera entretejida a los otros lenguajes. Como dicen las abuelas y los abuelos de los pueblos ancestrales, todo habla, por ello aún se conserva el sentido de saber leer (escuchar, ver e interpretar) a la naturaleza entendida como un gran tejido de relaciones que fluye. </w:t>
      </w:r>
    </w:p>
    <w:p w14:paraId="04B6BC97"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Desde el sentido profundo que tienen las palabras, evocamos las narraciones cosmogónicas de fines y nacimientos de mundos, donde se presenta el cambio de tiempos no circulares ni lineales. Más bien son cíclicos, como las que encontramos en los pueblos andinos, respecto a un tiempo de oscuridad donde regía la luna y otro donde surge el sol, u otros relatos como </w:t>
      </w:r>
      <w:r w:rsidRPr="00597D82">
        <w:rPr>
          <w:rFonts w:ascii="Garamond" w:hAnsi="Garamond" w:cstheme="majorBidi"/>
          <w:sz w:val="24"/>
          <w:szCs w:val="24"/>
          <w:lang w:val="es-BO"/>
        </w:rPr>
        <w:lastRenderedPageBreak/>
        <w:t xml:space="preserve">el que tiene el pueblo Mapuche respecto a </w:t>
      </w:r>
      <w:proofErr w:type="spellStart"/>
      <w:r w:rsidRPr="00597D82">
        <w:rPr>
          <w:rFonts w:ascii="Garamond" w:hAnsi="Garamond" w:cstheme="majorBidi"/>
          <w:sz w:val="24"/>
          <w:szCs w:val="24"/>
          <w:lang w:val="es-BO"/>
        </w:rPr>
        <w:t>Cai</w:t>
      </w:r>
      <w:proofErr w:type="spellEnd"/>
      <w:r w:rsidRPr="00597D82">
        <w:rPr>
          <w:rFonts w:ascii="Garamond" w:hAnsi="Garamond" w:cstheme="majorBidi"/>
          <w:sz w:val="24"/>
          <w:szCs w:val="24"/>
          <w:lang w:val="es-BO"/>
        </w:rPr>
        <w:t xml:space="preserve"> </w:t>
      </w:r>
      <w:proofErr w:type="spellStart"/>
      <w:r w:rsidRPr="00597D82">
        <w:rPr>
          <w:rFonts w:ascii="Garamond" w:hAnsi="Garamond" w:cstheme="majorBidi"/>
          <w:sz w:val="24"/>
          <w:szCs w:val="24"/>
          <w:lang w:val="es-BO"/>
        </w:rPr>
        <w:t>Cai</w:t>
      </w:r>
      <w:proofErr w:type="spellEnd"/>
      <w:r w:rsidRPr="00597D82">
        <w:rPr>
          <w:rFonts w:ascii="Garamond" w:hAnsi="Garamond" w:cstheme="majorBidi"/>
          <w:sz w:val="24"/>
          <w:szCs w:val="24"/>
          <w:lang w:val="es-BO"/>
        </w:rPr>
        <w:t xml:space="preserve"> (mar) y Tren-Tren (tierra), las serpientes míticas que propician el cambio de ciclos en la vida a partir de los movimientos cósmicos y telúricos. </w:t>
      </w:r>
    </w:p>
    <w:p w14:paraId="716DA653"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Pero también encontramos relatos que hacen referencia a la extinción humana por enfermedades, guerras, diluvios que por lo general son provocados por las desarmonías no restauradas. Dichas narraciones buscan advertir las consecuencias de las acciones, pero también orientan el camino a seguir, aunque muchas de ellas se presentan como relatos de pecado y castigo por la influencia cristiana. </w:t>
      </w:r>
    </w:p>
    <w:p w14:paraId="1692A435"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Lo que buscamos destacar en estas narraciones es la invitación a desaprender las historias únicas y lineales, ya que la noción de historia para muchos pueblos se entreteje a partir de los fines y nacimientos de mundos acontecidos en diversos tiempos. Apelando a la memoria corta de los pueblos, la invasión imperial y colonial ha sido considerada “como un verdadero cataclismo cósmico que conmovió desde sus fundamentos a todo el mundo andino</w:t>
      </w:r>
      <w:bookmarkStart w:id="2" w:name="_Hlk211162805"/>
      <w:r w:rsidRPr="00597D82">
        <w:rPr>
          <w:rFonts w:ascii="Garamond" w:hAnsi="Garamond" w:cstheme="majorBidi"/>
          <w:sz w:val="24"/>
          <w:szCs w:val="24"/>
          <w:lang w:val="es-BO"/>
        </w:rPr>
        <w:t>”</w:t>
      </w:r>
      <w:bookmarkEnd w:id="2"/>
      <w:r w:rsidRPr="00597D82">
        <w:rPr>
          <w:rFonts w:ascii="Garamond" w:hAnsi="Garamond" w:cstheme="majorBidi"/>
          <w:sz w:val="24"/>
          <w:szCs w:val="24"/>
          <w:lang w:val="es-BO"/>
        </w:rPr>
        <w:t>.</w:t>
      </w:r>
      <w:r w:rsidRPr="00597D82">
        <w:rPr>
          <w:rFonts w:ascii="Garamond" w:hAnsi="Garamond" w:cstheme="majorBidi"/>
          <w:sz w:val="24"/>
          <w:szCs w:val="24"/>
          <w:vertAlign w:val="superscript"/>
          <w:lang w:val="es-BO"/>
        </w:rPr>
        <w:footnoteReference w:id="2"/>
      </w:r>
      <w:r w:rsidRPr="00597D82">
        <w:rPr>
          <w:rFonts w:ascii="Garamond" w:hAnsi="Garamond" w:cstheme="majorBidi"/>
          <w:sz w:val="24"/>
          <w:szCs w:val="24"/>
          <w:lang w:val="es-BO"/>
        </w:rPr>
        <w:t xml:space="preserve"> Puso el mundo al revés pues se trataba de una estructura que implantó un modo de vida sin considerar las relaciones con las fuerzas vitales que habitaban en los territorios, sino que más bien buscó destruirlas y condenarlas a la clandestinidad, sustituyéndolas por templos y símbolos cristianos. </w:t>
      </w:r>
    </w:p>
    <w:p w14:paraId="12B24805"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Para un mayor control y eficacia, se la organizó a partir de la distribución de encomiendas</w:t>
      </w:r>
      <w:r w:rsidRPr="00597D82">
        <w:rPr>
          <w:rFonts w:ascii="Garamond" w:hAnsi="Garamond" w:cstheme="majorBidi"/>
          <w:sz w:val="24"/>
          <w:szCs w:val="24"/>
          <w:vertAlign w:val="superscript"/>
          <w:lang w:val="es-BO"/>
        </w:rPr>
        <w:footnoteReference w:id="3"/>
      </w:r>
      <w:r w:rsidRPr="00597D82">
        <w:rPr>
          <w:rFonts w:ascii="Garamond" w:hAnsi="Garamond" w:cstheme="majorBidi"/>
          <w:sz w:val="24"/>
          <w:szCs w:val="24"/>
          <w:lang w:val="es-BO"/>
        </w:rPr>
        <w:t>, donde poblaciones enteras eran reducidas a los territorios asignados de producción agrícola y ganadera a fin de garantizar el pago de tributos y la evangelización, donde las poblaciones estigmatizadas como idólatras eran fuertemente controladas. Aunque hubo otros modos de evangelización, como serán las reducciones jesuíticas, según el sacerdote jesuita Bartolomé Meliá: “Con su declarado intento de librarlos de la encomienda y del servicio personal, no eran sino espacios de libertad reducida donde ‘el modo de ser religioso’ tradicional se veía desacreditado, ridiculizado y hasta físicamente perseguido”.</w:t>
      </w:r>
      <w:r w:rsidRPr="00597D82">
        <w:rPr>
          <w:rFonts w:ascii="Garamond" w:hAnsi="Garamond" w:cstheme="majorBidi"/>
          <w:sz w:val="24"/>
          <w:szCs w:val="24"/>
          <w:vertAlign w:val="superscript"/>
          <w:lang w:val="es-BO"/>
        </w:rPr>
        <w:footnoteReference w:id="4"/>
      </w:r>
      <w:r w:rsidRPr="00597D82">
        <w:rPr>
          <w:rFonts w:ascii="Garamond" w:hAnsi="Garamond" w:cstheme="majorBidi"/>
          <w:sz w:val="24"/>
          <w:szCs w:val="24"/>
          <w:lang w:val="es-BO"/>
        </w:rPr>
        <w:t xml:space="preserve"> </w:t>
      </w:r>
    </w:p>
    <w:p w14:paraId="5C819539"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Para plantear cómo la escritura se impuso en los pueblos dominados, consideramos necesario señalar</w:t>
      </w:r>
      <w:bookmarkStart w:id="3" w:name="_Hlk211162727"/>
      <w:r w:rsidRPr="00597D82">
        <w:rPr>
          <w:rFonts w:ascii="Garamond" w:hAnsi="Garamond" w:cstheme="majorBidi"/>
          <w:sz w:val="24"/>
          <w:szCs w:val="24"/>
          <w:lang w:val="es-BO"/>
        </w:rPr>
        <w:t xml:space="preserve"> lo planteado por Edward W. Said:</w:t>
      </w:r>
    </w:p>
    <w:bookmarkEnd w:id="3"/>
    <w:p w14:paraId="72468864" w14:textId="77777777" w:rsidR="00597D82" w:rsidRPr="00597D82" w:rsidRDefault="00597D82" w:rsidP="00AF3EBF">
      <w:pPr>
        <w:spacing w:before="120" w:after="120" w:line="360" w:lineRule="auto"/>
        <w:ind w:left="708"/>
        <w:jc w:val="both"/>
        <w:rPr>
          <w:rFonts w:ascii="Garamond" w:hAnsi="Garamond" w:cstheme="majorBidi"/>
          <w:sz w:val="24"/>
          <w:szCs w:val="24"/>
          <w:lang w:val="es-419"/>
        </w:rPr>
      </w:pPr>
      <w:r w:rsidRPr="00597D82">
        <w:rPr>
          <w:rFonts w:ascii="Garamond" w:hAnsi="Garamond" w:cstheme="majorBidi"/>
          <w:sz w:val="24"/>
          <w:szCs w:val="24"/>
          <w:lang w:val="es-419"/>
        </w:rPr>
        <w:lastRenderedPageBreak/>
        <w:t>Ni el imperialismo ni el colonialismo son simples actuaciones de acumulación y adquisición. Ambos se encuentran apoyados por impresionantes formaciones ideológicas…: el vocabulario de la cultura imperialista clásica está cuajado de palabras y conceptos como “inferior”, “razas sometidas”, “pueblos subordinados”, “dependencia”, “expansión” y “autoridad”.</w:t>
      </w:r>
      <w:r w:rsidRPr="00597D82">
        <w:rPr>
          <w:rFonts w:ascii="Garamond" w:hAnsi="Garamond" w:cstheme="majorBidi"/>
          <w:sz w:val="24"/>
          <w:szCs w:val="24"/>
          <w:vertAlign w:val="superscript"/>
          <w:lang w:val="es-419"/>
        </w:rPr>
        <w:footnoteReference w:id="5"/>
      </w:r>
      <w:r w:rsidRPr="00597D82">
        <w:rPr>
          <w:rFonts w:ascii="Garamond" w:hAnsi="Garamond" w:cstheme="majorBidi"/>
          <w:sz w:val="24"/>
          <w:szCs w:val="24"/>
          <w:lang w:val="es-419"/>
        </w:rPr>
        <w:t xml:space="preserve"> </w:t>
      </w:r>
    </w:p>
    <w:p w14:paraId="16EB589F" w14:textId="77777777" w:rsidR="00597D82" w:rsidRDefault="00597D82" w:rsidP="00597D82">
      <w:pPr>
        <w:spacing w:before="120" w:after="120" w:line="360" w:lineRule="auto"/>
        <w:jc w:val="both"/>
        <w:rPr>
          <w:rFonts w:ascii="Garamond" w:hAnsi="Garamond" w:cstheme="majorBidi"/>
          <w:sz w:val="24"/>
          <w:szCs w:val="24"/>
          <w:lang w:val="es-BO"/>
        </w:rPr>
      </w:pPr>
      <w:bookmarkStart w:id="4" w:name="_Hlk211400214"/>
      <w:r w:rsidRPr="00597D82">
        <w:rPr>
          <w:rFonts w:ascii="Garamond" w:hAnsi="Garamond" w:cstheme="majorBidi"/>
          <w:sz w:val="24"/>
          <w:szCs w:val="24"/>
          <w:lang w:val="es-BO"/>
        </w:rPr>
        <w:t>De manera específica buscamos profundizar en el sentido de autoridad y el de inferioridad a los que hace referencia, para analizar cómo la escritura que se sostiene a partir de la preeminencia de un texto sagrado, la Biblia, desautoriza la palabra y otorga autoridad y poder para dominar a lo que considera como pagano, bárbaro, idólatra, enemigo, inferior.</w:t>
      </w:r>
    </w:p>
    <w:p w14:paraId="6415DF52" w14:textId="77777777" w:rsidR="00AF3EBF" w:rsidRPr="00597D82" w:rsidRDefault="00AF3EBF" w:rsidP="00597D82">
      <w:pPr>
        <w:spacing w:before="120" w:after="120" w:line="360" w:lineRule="auto"/>
        <w:jc w:val="both"/>
        <w:rPr>
          <w:rFonts w:ascii="Garamond" w:hAnsi="Garamond" w:cstheme="majorBidi"/>
          <w:sz w:val="24"/>
          <w:szCs w:val="24"/>
          <w:lang w:val="es-BO"/>
        </w:rPr>
      </w:pPr>
    </w:p>
    <w:bookmarkEnd w:id="4"/>
    <w:p w14:paraId="5DB37BA4" w14:textId="77777777" w:rsidR="00597D82" w:rsidRPr="00597D82" w:rsidRDefault="00597D82" w:rsidP="00AF3EBF">
      <w:pPr>
        <w:spacing w:before="120" w:after="120" w:line="360" w:lineRule="auto"/>
        <w:jc w:val="center"/>
        <w:rPr>
          <w:rFonts w:ascii="Garamond" w:hAnsi="Garamond" w:cstheme="majorBidi"/>
          <w:b/>
          <w:bCs/>
          <w:smallCaps/>
          <w:sz w:val="24"/>
          <w:szCs w:val="24"/>
          <w:lang w:val="es-ES_tradnl"/>
        </w:rPr>
      </w:pPr>
      <w:r w:rsidRPr="00597D82">
        <w:rPr>
          <w:rFonts w:ascii="Garamond" w:hAnsi="Garamond" w:cstheme="majorBidi"/>
          <w:b/>
          <w:bCs/>
          <w:smallCaps/>
          <w:sz w:val="28"/>
          <w:szCs w:val="28"/>
          <w:lang w:val="es-ES_tradnl"/>
        </w:rPr>
        <w:t>Escritura y poder</w:t>
      </w:r>
    </w:p>
    <w:p w14:paraId="650670A4" w14:textId="77777777" w:rsidR="00AF3EBF" w:rsidRDefault="00AF3EBF" w:rsidP="00597D82">
      <w:pPr>
        <w:spacing w:before="120" w:after="120" w:line="360" w:lineRule="auto"/>
        <w:jc w:val="both"/>
        <w:rPr>
          <w:rFonts w:ascii="Garamond" w:hAnsi="Garamond" w:cstheme="majorBidi"/>
          <w:sz w:val="24"/>
          <w:szCs w:val="24"/>
          <w:lang w:val="es-BO"/>
        </w:rPr>
      </w:pPr>
    </w:p>
    <w:p w14:paraId="499B1F0A" w14:textId="07911CB1"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Para los pueblos en Abya Yala, la escritura no era desconocida; se había logrado articular una variedad de inscripciones, como veremos posteriormente. Sin embargo, la escritura de los colonizadores tuvo un nivel político y religioso que se corresponden, ya que la escritura hacía evidente la autoridad del rey que se legitimaba en el legado religioso del cristianismo centrado en la institución romana, como la que fue “en la Europa medieval, la escritura por excelencia: la Biblia”.</w:t>
      </w:r>
      <w:r w:rsidRPr="00597D82">
        <w:rPr>
          <w:rFonts w:ascii="Garamond" w:hAnsi="Garamond" w:cstheme="majorBidi"/>
          <w:sz w:val="24"/>
          <w:szCs w:val="24"/>
          <w:vertAlign w:val="superscript"/>
          <w:lang w:val="es-BO"/>
        </w:rPr>
        <w:footnoteReference w:id="6"/>
      </w:r>
      <w:r w:rsidRPr="00597D82">
        <w:rPr>
          <w:rFonts w:ascii="Garamond" w:hAnsi="Garamond" w:cstheme="majorBidi"/>
          <w:sz w:val="24"/>
          <w:szCs w:val="24"/>
          <w:lang w:val="es-BO"/>
        </w:rPr>
        <w:t xml:space="preserve"> </w:t>
      </w:r>
    </w:p>
    <w:p w14:paraId="5F02A204"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En el contexto colonial cabe considerar la noción de imperialismo “como definición de la práctica, la teoría y las actitudes de un centro metropolitano dominante que rige un territorio distante”</w:t>
      </w:r>
      <w:r w:rsidRPr="00597D82">
        <w:rPr>
          <w:rFonts w:ascii="Garamond" w:hAnsi="Garamond" w:cstheme="majorBidi"/>
          <w:sz w:val="24"/>
          <w:szCs w:val="24"/>
          <w:vertAlign w:val="superscript"/>
          <w:lang w:val="es-BO"/>
        </w:rPr>
        <w:footnoteReference w:id="7"/>
      </w:r>
      <w:r w:rsidRPr="00597D82">
        <w:rPr>
          <w:rFonts w:ascii="Garamond" w:hAnsi="Garamond" w:cstheme="majorBidi"/>
          <w:sz w:val="24"/>
          <w:szCs w:val="24"/>
          <w:lang w:val="es-BO"/>
        </w:rPr>
        <w:t xml:space="preserve"> que está habitado y que pertenece a otros. Ello requerirá no sólo la representación, </w:t>
      </w:r>
      <w:bookmarkStart w:id="5" w:name="_Hlk211400489"/>
      <w:r w:rsidRPr="00597D82">
        <w:rPr>
          <w:rFonts w:ascii="Garamond" w:hAnsi="Garamond" w:cstheme="majorBidi"/>
          <w:sz w:val="24"/>
          <w:szCs w:val="24"/>
          <w:lang w:val="es-BO"/>
        </w:rPr>
        <w:t xml:space="preserve">sino escritos que justifiquen la posesión territorial, como será el requerimiento de 1513, emitido por Fernando II de Aragón, que </w:t>
      </w:r>
      <w:bookmarkEnd w:id="5"/>
      <w:r w:rsidRPr="00597D82">
        <w:rPr>
          <w:rFonts w:ascii="Garamond" w:hAnsi="Garamond" w:cstheme="majorBidi"/>
          <w:sz w:val="24"/>
          <w:szCs w:val="24"/>
          <w:lang w:val="es-BO"/>
        </w:rPr>
        <w:t>los invasores debían leer a los pueblos invadidos para la posesión territorial, como vemos en el siguiente extracto:</w:t>
      </w:r>
    </w:p>
    <w:p w14:paraId="030E5610" w14:textId="77777777" w:rsidR="00597D82" w:rsidRPr="00597D82" w:rsidRDefault="00597D82" w:rsidP="00D846CE">
      <w:pPr>
        <w:spacing w:before="120" w:after="120" w:line="360" w:lineRule="auto"/>
        <w:ind w:left="708"/>
        <w:jc w:val="both"/>
        <w:rPr>
          <w:rFonts w:ascii="Garamond" w:hAnsi="Garamond" w:cstheme="majorBidi"/>
          <w:sz w:val="24"/>
          <w:szCs w:val="24"/>
          <w:lang w:val="es-419"/>
        </w:rPr>
      </w:pPr>
      <w:r w:rsidRPr="00597D82">
        <w:rPr>
          <w:rFonts w:ascii="Garamond" w:hAnsi="Garamond" w:cstheme="majorBidi"/>
          <w:sz w:val="24"/>
          <w:szCs w:val="24"/>
          <w:lang w:val="es-419"/>
        </w:rPr>
        <w:t xml:space="preserve">Por ende, como mejor puedo, vos ruego y requiero que […] reconozcáis a la Iglesia por Superiora del Universo mundo, y al Sumo Pontífice, llamado papa en su nombre y a su Majestad en su lugar, como superior y señor rey de las Islas y Tierra Firme […]. </w:t>
      </w:r>
      <w:r w:rsidRPr="00597D82">
        <w:rPr>
          <w:rFonts w:ascii="Garamond" w:hAnsi="Garamond" w:cstheme="majorBidi"/>
          <w:sz w:val="24"/>
          <w:szCs w:val="24"/>
          <w:lang w:val="es-419"/>
        </w:rPr>
        <w:lastRenderedPageBreak/>
        <w:t>Si no lo hicieres […], certifico que con la ayuda de Dios yo entraré poderosamente contra vosotros […], y vos sujetaré al yugo y obediencia a la iglesia y a su Majestad.</w:t>
      </w:r>
      <w:r w:rsidRPr="00597D82">
        <w:rPr>
          <w:rFonts w:ascii="Garamond" w:hAnsi="Garamond" w:cstheme="majorBidi"/>
          <w:sz w:val="24"/>
          <w:szCs w:val="24"/>
          <w:vertAlign w:val="superscript"/>
          <w:lang w:val="es-419"/>
        </w:rPr>
        <w:footnoteReference w:id="8"/>
      </w:r>
    </w:p>
    <w:p w14:paraId="580858C9" w14:textId="77777777" w:rsidR="00597D82" w:rsidRPr="00597D82" w:rsidRDefault="00597D82" w:rsidP="00597D82">
      <w:pPr>
        <w:spacing w:before="120" w:after="120" w:line="360" w:lineRule="auto"/>
        <w:jc w:val="both"/>
        <w:rPr>
          <w:rFonts w:ascii="Garamond" w:hAnsi="Garamond" w:cstheme="majorBidi"/>
          <w:sz w:val="24"/>
          <w:szCs w:val="24"/>
          <w:lang w:val="es-BO"/>
        </w:rPr>
      </w:pPr>
      <w:bookmarkStart w:id="6" w:name="_Hlk211400578"/>
      <w:bookmarkStart w:id="7" w:name="_Hlk211161848"/>
      <w:r w:rsidRPr="00597D82">
        <w:rPr>
          <w:rFonts w:ascii="Garamond" w:hAnsi="Garamond" w:cstheme="majorBidi"/>
          <w:sz w:val="24"/>
          <w:szCs w:val="24"/>
          <w:lang w:val="es-BO"/>
        </w:rPr>
        <w:t xml:space="preserve">El contenido del requerimiento tenía como función político-religiosa el despojo legal de la tierra que se sostenía en nombre de Dios, representado por la Iglesia y el Rey, por lo que bastaba enunciarlo a partir de su lectura. En un contexto donde la palabra tenía un reconocimiento primordial, los textos escritos adquirieron la imagen de los paños blancos que hablan, ya que adquirían un sentido de personificación que no sólo comunicaban su mandato, sino que invalidaban la oralidad, la palabra dicha. </w:t>
      </w:r>
    </w:p>
    <w:bookmarkEnd w:id="6"/>
    <w:p w14:paraId="534300F8" w14:textId="77777777" w:rsid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Otros escritos que tuvieron relevancia en el contexto del imperio colonial serán las cédulas reales y las leyes emitidas por el rey para comunicar sus disposiciones, otorgar favores - como la otorgación de tierras-, nombrar cargos y resolver conflictos. Considerando que muchos pueblos ya contaban con sistemas de notación oficiales que representaban cierto poder local y regional, muchas cédulas fueron asumidas como textos que beneficiaban a las poblaciones indígenas, aunque éstas también podían ser manipuladas o no consideradas en su aplicación. Por lo dicho anteriormente, </w:t>
      </w:r>
      <w:bookmarkStart w:id="8" w:name="_Hlk211400807"/>
      <w:r w:rsidRPr="00597D82">
        <w:rPr>
          <w:rFonts w:ascii="Garamond" w:hAnsi="Garamond" w:cstheme="majorBidi"/>
          <w:sz w:val="24"/>
          <w:szCs w:val="24"/>
          <w:lang w:val="es-BO"/>
        </w:rPr>
        <w:t xml:space="preserve">la palabra escrita </w:t>
      </w:r>
      <w:bookmarkEnd w:id="7"/>
      <w:r w:rsidRPr="00597D82">
        <w:rPr>
          <w:rFonts w:ascii="Garamond" w:hAnsi="Garamond" w:cstheme="majorBidi"/>
          <w:sz w:val="24"/>
          <w:szCs w:val="24"/>
          <w:lang w:val="es-BO"/>
        </w:rPr>
        <w:t>brindaba un derecho inobjetable para invadir las tierras e imponer sus modos de vida.</w:t>
      </w:r>
    </w:p>
    <w:p w14:paraId="459AF931" w14:textId="77777777" w:rsidR="00D846CE" w:rsidRPr="00597D82" w:rsidRDefault="00D846CE" w:rsidP="00597D82">
      <w:pPr>
        <w:spacing w:before="120" w:after="120" w:line="360" w:lineRule="auto"/>
        <w:jc w:val="both"/>
        <w:rPr>
          <w:rFonts w:ascii="Garamond" w:hAnsi="Garamond" w:cstheme="majorBidi"/>
          <w:sz w:val="24"/>
          <w:szCs w:val="24"/>
          <w:lang w:val="es-BO"/>
        </w:rPr>
      </w:pPr>
    </w:p>
    <w:p w14:paraId="4C8914CB" w14:textId="77777777" w:rsidR="00597D82" w:rsidRPr="00597D82" w:rsidRDefault="00597D82" w:rsidP="00597D82">
      <w:pPr>
        <w:spacing w:before="120" w:after="120" w:line="360" w:lineRule="auto"/>
        <w:jc w:val="both"/>
        <w:rPr>
          <w:rFonts w:ascii="Garamond" w:hAnsi="Garamond" w:cstheme="majorBidi"/>
          <w:smallCaps/>
          <w:sz w:val="24"/>
          <w:szCs w:val="24"/>
          <w:lang w:val="es-ES_tradnl"/>
        </w:rPr>
      </w:pPr>
      <w:r w:rsidRPr="00597D82">
        <w:rPr>
          <w:rFonts w:ascii="Garamond" w:hAnsi="Garamond" w:cstheme="majorBidi"/>
          <w:smallCaps/>
          <w:sz w:val="24"/>
          <w:szCs w:val="24"/>
          <w:lang w:val="es-ES_tradnl"/>
        </w:rPr>
        <w:t>La tensión entre la palabra y la escritura</w:t>
      </w:r>
    </w:p>
    <w:bookmarkEnd w:id="8"/>
    <w:p w14:paraId="493A2618" w14:textId="77777777" w:rsidR="00D846CE" w:rsidRDefault="00D846CE" w:rsidP="00597D82">
      <w:pPr>
        <w:spacing w:before="120" w:after="120" w:line="360" w:lineRule="auto"/>
        <w:jc w:val="both"/>
        <w:rPr>
          <w:rFonts w:ascii="Garamond" w:hAnsi="Garamond" w:cstheme="majorBidi"/>
          <w:sz w:val="24"/>
          <w:szCs w:val="24"/>
          <w:lang w:val="es-BO"/>
        </w:rPr>
      </w:pPr>
    </w:p>
    <w:p w14:paraId="41EF7C66" w14:textId="0B72ABEC"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Para los diversos pueblos en Abya Yala, con sus diversos idiomas, la palabra es un medio fundamental por el que se transmite la vida, los saberes, la memoria, su espiritualidad. Se </w:t>
      </w:r>
      <w:bookmarkStart w:id="9" w:name="_Hlk211400733"/>
      <w:r w:rsidRPr="00597D82">
        <w:rPr>
          <w:rFonts w:ascii="Garamond" w:hAnsi="Garamond" w:cstheme="majorBidi"/>
          <w:sz w:val="24"/>
          <w:szCs w:val="24"/>
          <w:lang w:val="es-BO"/>
        </w:rPr>
        <w:t xml:space="preserve">trata de una palabra que camina, que no es estática ni fija. A diferencia de la escritura, la palabra se la vive, se la transmite a través del lenguaje hablado, como una forma de resistencia que cohesiona y es vital para la supervivencia de los pueblos; por ello, actualmente encontramos una gran polifonía de lenguas, palabras que se dicen, cantan y se registran. </w:t>
      </w:r>
      <w:bookmarkEnd w:id="9"/>
    </w:p>
    <w:p w14:paraId="1B8427EE" w14:textId="77777777" w:rsid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Sin embargo, cabe considerar que se buscó la domesticación de la lengua y del </w:t>
      </w:r>
      <w:proofErr w:type="spellStart"/>
      <w:r w:rsidRPr="00597D82">
        <w:rPr>
          <w:rFonts w:ascii="Garamond" w:hAnsi="Garamond" w:cstheme="majorBidi"/>
          <w:sz w:val="24"/>
          <w:szCs w:val="24"/>
          <w:lang w:val="es-BO"/>
        </w:rPr>
        <w:t>sentipensar</w:t>
      </w:r>
      <w:proofErr w:type="spellEnd"/>
      <w:r w:rsidRPr="00597D82">
        <w:rPr>
          <w:rFonts w:ascii="Garamond" w:hAnsi="Garamond" w:cstheme="majorBidi"/>
          <w:sz w:val="24"/>
          <w:szCs w:val="24"/>
          <w:lang w:val="es-BO"/>
        </w:rPr>
        <w:t xml:space="preserve"> autónomo, “en tanto que idiomas ‘vencidos’ ellos tuvieron que admitir la instrucción de un pensamiento lingüístico nuevo, moldeado por una tradición histórica ajena”.</w:t>
      </w:r>
      <w:r w:rsidRPr="00597D82">
        <w:rPr>
          <w:rFonts w:ascii="Garamond" w:hAnsi="Garamond" w:cstheme="majorBidi"/>
          <w:sz w:val="24"/>
          <w:szCs w:val="24"/>
          <w:vertAlign w:val="superscript"/>
          <w:lang w:val="es-BO"/>
        </w:rPr>
        <w:footnoteReference w:id="9"/>
      </w:r>
      <w:r w:rsidRPr="00597D82">
        <w:rPr>
          <w:rFonts w:ascii="Garamond" w:hAnsi="Garamond" w:cstheme="majorBidi"/>
          <w:sz w:val="24"/>
          <w:szCs w:val="24"/>
          <w:lang w:val="es-BO"/>
        </w:rPr>
        <w:t xml:space="preserve"> </w:t>
      </w:r>
    </w:p>
    <w:p w14:paraId="6F1665EE" w14:textId="77777777" w:rsidR="005A5F4C" w:rsidRPr="00597D82" w:rsidRDefault="005A5F4C" w:rsidP="00597D82">
      <w:pPr>
        <w:spacing w:before="120" w:after="120" w:line="360" w:lineRule="auto"/>
        <w:jc w:val="both"/>
        <w:rPr>
          <w:rFonts w:ascii="Garamond" w:hAnsi="Garamond" w:cstheme="majorBidi"/>
          <w:sz w:val="24"/>
          <w:szCs w:val="24"/>
          <w:lang w:val="es-BO"/>
        </w:rPr>
      </w:pPr>
    </w:p>
    <w:p w14:paraId="37FC84E4" w14:textId="77777777" w:rsidR="00597D82" w:rsidRPr="00597D82" w:rsidRDefault="00597D82" w:rsidP="00597D82">
      <w:pPr>
        <w:spacing w:before="120" w:after="120" w:line="360" w:lineRule="auto"/>
        <w:jc w:val="both"/>
        <w:rPr>
          <w:rFonts w:ascii="Garamond" w:hAnsi="Garamond" w:cstheme="majorBidi"/>
          <w:smallCaps/>
          <w:sz w:val="24"/>
          <w:szCs w:val="24"/>
          <w:lang w:val="es-ES_tradnl"/>
        </w:rPr>
      </w:pPr>
      <w:r w:rsidRPr="00597D82">
        <w:rPr>
          <w:rFonts w:ascii="Garamond" w:hAnsi="Garamond" w:cstheme="majorBidi"/>
          <w:smallCaps/>
          <w:sz w:val="24"/>
          <w:szCs w:val="24"/>
          <w:lang w:val="es-ES_tradnl"/>
        </w:rPr>
        <w:lastRenderedPageBreak/>
        <w:t xml:space="preserve">Destrucción y demonización de los sistemas de notación </w:t>
      </w:r>
    </w:p>
    <w:p w14:paraId="0D2202FE" w14:textId="77777777" w:rsidR="005A5F4C" w:rsidRDefault="005A5F4C" w:rsidP="00597D82">
      <w:pPr>
        <w:spacing w:before="120" w:after="120" w:line="360" w:lineRule="auto"/>
        <w:jc w:val="both"/>
        <w:rPr>
          <w:rFonts w:ascii="Garamond" w:hAnsi="Garamond" w:cstheme="majorBidi"/>
          <w:sz w:val="24"/>
          <w:szCs w:val="24"/>
          <w:lang w:val="es-419"/>
        </w:rPr>
      </w:pPr>
    </w:p>
    <w:p w14:paraId="6D82F7D7" w14:textId="7480D2C0" w:rsidR="00597D82" w:rsidRPr="00597D82" w:rsidRDefault="00597D82" w:rsidP="005A5F4C">
      <w:pPr>
        <w:spacing w:before="120" w:after="120" w:line="360" w:lineRule="auto"/>
        <w:ind w:left="708"/>
        <w:jc w:val="both"/>
        <w:rPr>
          <w:rFonts w:ascii="Garamond" w:hAnsi="Garamond" w:cstheme="majorBidi"/>
          <w:sz w:val="24"/>
          <w:szCs w:val="24"/>
          <w:lang w:val="es-419"/>
        </w:rPr>
      </w:pPr>
      <w:r w:rsidRPr="00597D82">
        <w:rPr>
          <w:rFonts w:ascii="Garamond" w:hAnsi="Garamond" w:cstheme="majorBidi"/>
          <w:sz w:val="24"/>
          <w:szCs w:val="24"/>
          <w:lang w:val="es-419"/>
        </w:rPr>
        <w:t>Esta noche del año 1562 se convierten en cenizas ocho siglos de literatura maya. En estos largos pliegos de papel de corteza, hablaban los signos y las imágenes: contaban los trabajos y los días, los sueños, las guerras de un pueblo nacido antes que Cristo. Con pinceles de cerdas de jabalí, los sabedores de cosas habían pintado esos libros alumbrados, alumbradores, para que los nietos de los nietos no fueran ciegos y supieran verse y ver la historia de los suyos, para que conocieran el movimiento de las estrellas, la frecuencia de los eclipses y las profecías de los dioses, y para que pudieran llamar a las lluvias y a las buenas cosechas de maíz.</w:t>
      </w:r>
      <w:r w:rsidRPr="00597D82">
        <w:rPr>
          <w:rFonts w:ascii="Garamond" w:hAnsi="Garamond" w:cstheme="majorBidi"/>
          <w:sz w:val="24"/>
          <w:szCs w:val="24"/>
          <w:vertAlign w:val="superscript"/>
          <w:lang w:val="es-419"/>
        </w:rPr>
        <w:footnoteReference w:id="10"/>
      </w:r>
    </w:p>
    <w:p w14:paraId="546AEB37"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El texto anterior hace referencia al auto de fe sin precedentes que encabezó fray Diego de Landa, en Maní, Yucatán, donde castigó a los mayas por idólatras y destruyó sus códices.</w:t>
      </w:r>
      <w:r w:rsidRPr="00597D82">
        <w:rPr>
          <w:rFonts w:ascii="Garamond" w:hAnsi="Garamond" w:cstheme="majorBidi"/>
          <w:sz w:val="24"/>
          <w:szCs w:val="24"/>
          <w:vertAlign w:val="superscript"/>
          <w:lang w:val="es-BO"/>
        </w:rPr>
        <w:footnoteReference w:id="11"/>
      </w:r>
      <w:r w:rsidRPr="00597D82">
        <w:rPr>
          <w:rFonts w:ascii="Garamond" w:hAnsi="Garamond" w:cstheme="majorBidi"/>
          <w:sz w:val="24"/>
          <w:szCs w:val="24"/>
          <w:lang w:val="es-BO"/>
        </w:rPr>
        <w:t xml:space="preserve"> Paradójicamente, años después (1566), escribe su texto titulado </w:t>
      </w:r>
      <w:r w:rsidRPr="00597D82">
        <w:rPr>
          <w:rFonts w:ascii="Garamond" w:hAnsi="Garamond" w:cstheme="majorBidi"/>
          <w:i/>
          <w:iCs/>
          <w:sz w:val="24"/>
          <w:szCs w:val="24"/>
          <w:lang w:val="es-BO"/>
        </w:rPr>
        <w:t>Relación de las cosas de Yucatán</w:t>
      </w:r>
      <w:r w:rsidRPr="00597D82">
        <w:rPr>
          <w:rFonts w:ascii="Garamond" w:hAnsi="Garamond" w:cstheme="majorBidi"/>
          <w:sz w:val="24"/>
          <w:szCs w:val="24"/>
          <w:lang w:val="es-BO"/>
        </w:rPr>
        <w:t xml:space="preserve"> en el que describe la vida del pueblo maya y elabora un alfabeto y un registro del sistema de la escritura maya.</w:t>
      </w:r>
      <w:r w:rsidRPr="00597D82">
        <w:rPr>
          <w:rFonts w:ascii="Garamond" w:hAnsi="Garamond" w:cstheme="majorBidi"/>
          <w:sz w:val="24"/>
          <w:szCs w:val="24"/>
          <w:vertAlign w:val="superscript"/>
          <w:lang w:val="es-BO"/>
        </w:rPr>
        <w:footnoteReference w:id="12"/>
      </w:r>
      <w:r w:rsidRPr="00597D82">
        <w:rPr>
          <w:rFonts w:ascii="Garamond" w:hAnsi="Garamond" w:cstheme="majorBidi"/>
          <w:sz w:val="24"/>
          <w:szCs w:val="24"/>
          <w:lang w:val="es-BO"/>
        </w:rPr>
        <w:t xml:space="preserve">  </w:t>
      </w:r>
    </w:p>
    <w:p w14:paraId="24CE7D6A" w14:textId="77777777" w:rsidR="00597D82" w:rsidRPr="00597D82" w:rsidRDefault="00597D82" w:rsidP="00597D82">
      <w:pPr>
        <w:spacing w:before="120" w:after="120" w:line="360" w:lineRule="auto"/>
        <w:jc w:val="both"/>
        <w:rPr>
          <w:rFonts w:ascii="Garamond" w:hAnsi="Garamond" w:cstheme="majorBidi"/>
          <w:sz w:val="24"/>
          <w:szCs w:val="24"/>
          <w:lang w:val="es-BO"/>
        </w:rPr>
      </w:pPr>
      <w:bookmarkStart w:id="10" w:name="_Hlk211401260"/>
      <w:r w:rsidRPr="00597D82">
        <w:rPr>
          <w:rFonts w:ascii="Garamond" w:hAnsi="Garamond" w:cstheme="majorBidi"/>
          <w:sz w:val="24"/>
          <w:szCs w:val="24"/>
          <w:lang w:val="es-BO"/>
        </w:rPr>
        <w:t>La irrupción de la cultura gráfica fue acompañada por la violenta destrucción de los sistemas antiguos, a partir de la relación entre la escritura y su sistema ideológico-religioso. A la vez, cabe considerar que los diversos registros que habían plasmado los pueblos no solo eran considerados como inferiores en relación con la escritura alfabética, sino que también “recibieron la sanción que los ubicaba como formas idolátricas a ser penadas o reemplazadas por simbología cristiana”</w:t>
      </w:r>
      <w:bookmarkEnd w:id="10"/>
      <w:r w:rsidRPr="00597D82">
        <w:rPr>
          <w:rFonts w:ascii="Garamond" w:hAnsi="Garamond" w:cstheme="majorBidi"/>
          <w:sz w:val="24"/>
          <w:szCs w:val="24"/>
          <w:lang w:val="es-BO"/>
        </w:rPr>
        <w:t>.</w:t>
      </w:r>
      <w:r w:rsidRPr="00597D82">
        <w:rPr>
          <w:rFonts w:ascii="Garamond" w:hAnsi="Garamond" w:cstheme="majorBidi"/>
          <w:sz w:val="24"/>
          <w:szCs w:val="24"/>
          <w:vertAlign w:val="superscript"/>
          <w:lang w:val="es-BO"/>
        </w:rPr>
        <w:footnoteReference w:id="13"/>
      </w:r>
    </w:p>
    <w:p w14:paraId="20AE1C95"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Se trata de una destrucción no sólo física de los registros que articularon la palabra notada y la palabra vida, sino también la destrucción de la estructura de los idiomas por la escritura gráfica que sigue las nociones lingüísticas de la escritura impuesta. Ello supuso la marginalización de la palabra y la imposición de la escritura “occidental”, que se sostuvo en el desconocimiento de las otras formas de descripción, y la imposición de la escritura colonial, no será casual, como mencionamos anteriormente. </w:t>
      </w:r>
    </w:p>
    <w:p w14:paraId="528B4822"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lastRenderedPageBreak/>
        <w:t>Lo planteado en el anterior punto responde al proceso de evangelización, ya que tanto las poblaciones denominadas indias como las poblaciones africanas estarán condenadas a vivir en la zona del no-ser, donde se les niega una existencia humana.</w:t>
      </w:r>
      <w:r w:rsidRPr="00597D82">
        <w:rPr>
          <w:rFonts w:ascii="Garamond" w:hAnsi="Garamond" w:cstheme="majorBidi"/>
          <w:sz w:val="24"/>
          <w:szCs w:val="24"/>
          <w:vertAlign w:val="superscript"/>
          <w:lang w:val="es-BO"/>
        </w:rPr>
        <w:footnoteReference w:id="14"/>
      </w:r>
      <w:r w:rsidRPr="00597D82">
        <w:rPr>
          <w:rFonts w:ascii="Garamond" w:hAnsi="Garamond" w:cstheme="majorBidi"/>
          <w:sz w:val="24"/>
          <w:szCs w:val="24"/>
          <w:lang w:val="es-BO"/>
        </w:rPr>
        <w:t xml:space="preserve"> Esto constituyó una brecha ontológica entre el colonizador y el colonizado y por ello, no se tendrá reparo en forzarlo a la conversión.</w:t>
      </w:r>
    </w:p>
    <w:p w14:paraId="445B2F8C" w14:textId="77777777" w:rsid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Este aspecto nos lleva a plantear que en los procesos de evangelización incidió en la constitución del racismo “que no es sólo una discriminación fenotípica y racial, sino sobre todo una forma de jerarquización en vista de la dominación”.</w:t>
      </w:r>
      <w:r w:rsidRPr="00597D82">
        <w:rPr>
          <w:rFonts w:ascii="Garamond" w:hAnsi="Garamond" w:cstheme="majorBidi"/>
          <w:sz w:val="24"/>
          <w:szCs w:val="24"/>
          <w:vertAlign w:val="superscript"/>
          <w:lang w:val="es-BO"/>
        </w:rPr>
        <w:footnoteReference w:id="15"/>
      </w:r>
      <w:r w:rsidRPr="00597D82">
        <w:rPr>
          <w:rFonts w:ascii="Garamond" w:hAnsi="Garamond" w:cstheme="majorBidi"/>
          <w:sz w:val="24"/>
          <w:szCs w:val="24"/>
          <w:lang w:val="es-BO"/>
        </w:rPr>
        <w:t xml:space="preserve"> En esa línea encontramos las nociones de exclusión de todo aquello que no se considere cristiano, que imperan hasta nuestros días, incluso en los procesos de inculturación.</w:t>
      </w:r>
    </w:p>
    <w:p w14:paraId="70D6681B" w14:textId="77777777" w:rsidR="005A5F4C" w:rsidRPr="00597D82" w:rsidRDefault="005A5F4C" w:rsidP="00597D82">
      <w:pPr>
        <w:spacing w:before="120" w:after="120" w:line="360" w:lineRule="auto"/>
        <w:jc w:val="both"/>
        <w:rPr>
          <w:rFonts w:ascii="Garamond" w:hAnsi="Garamond" w:cstheme="majorBidi"/>
          <w:sz w:val="24"/>
          <w:szCs w:val="24"/>
          <w:lang w:val="es-BO"/>
        </w:rPr>
      </w:pPr>
    </w:p>
    <w:p w14:paraId="793BD69D" w14:textId="77777777" w:rsidR="00597D82" w:rsidRPr="00597D82" w:rsidRDefault="00597D82" w:rsidP="005A5F4C">
      <w:pPr>
        <w:spacing w:before="120" w:after="120" w:line="360" w:lineRule="auto"/>
        <w:jc w:val="center"/>
        <w:rPr>
          <w:rFonts w:ascii="Garamond" w:hAnsi="Garamond" w:cstheme="majorBidi"/>
          <w:b/>
          <w:bCs/>
          <w:smallCaps/>
          <w:sz w:val="28"/>
          <w:szCs w:val="28"/>
          <w:lang w:val="es-ES_tradnl"/>
        </w:rPr>
      </w:pPr>
      <w:r w:rsidRPr="00597D82">
        <w:rPr>
          <w:rFonts w:ascii="Garamond" w:hAnsi="Garamond" w:cstheme="majorBidi"/>
          <w:b/>
          <w:bCs/>
          <w:smallCaps/>
          <w:sz w:val="28"/>
          <w:szCs w:val="28"/>
          <w:lang w:val="es-ES_tradnl"/>
        </w:rPr>
        <w:t>Cómo leer las diversas palabras vitales</w:t>
      </w:r>
    </w:p>
    <w:p w14:paraId="71FB5649" w14:textId="77777777" w:rsidR="005A5F4C" w:rsidRDefault="005A5F4C" w:rsidP="00597D82">
      <w:pPr>
        <w:spacing w:before="120" w:after="120" w:line="360" w:lineRule="auto"/>
        <w:jc w:val="both"/>
        <w:rPr>
          <w:rFonts w:ascii="Garamond" w:hAnsi="Garamond" w:cstheme="majorBidi"/>
          <w:sz w:val="24"/>
          <w:szCs w:val="24"/>
          <w:lang w:val="es-MX"/>
        </w:rPr>
      </w:pPr>
    </w:p>
    <w:p w14:paraId="07A52D30" w14:textId="6C64CC37" w:rsidR="00597D82" w:rsidRPr="00597D82" w:rsidRDefault="00597D82" w:rsidP="005A5F4C">
      <w:pPr>
        <w:spacing w:after="0" w:line="360" w:lineRule="auto"/>
        <w:jc w:val="right"/>
        <w:rPr>
          <w:rFonts w:ascii="Garamond" w:hAnsi="Garamond" w:cstheme="majorBidi"/>
          <w:i/>
          <w:iCs/>
          <w:sz w:val="24"/>
          <w:szCs w:val="24"/>
          <w:lang w:val="es-MX"/>
        </w:rPr>
      </w:pPr>
      <w:r w:rsidRPr="00597D82">
        <w:rPr>
          <w:rFonts w:ascii="Garamond" w:hAnsi="Garamond" w:cstheme="majorBidi"/>
          <w:i/>
          <w:iCs/>
          <w:sz w:val="24"/>
          <w:szCs w:val="24"/>
          <w:lang w:val="es-MX"/>
        </w:rPr>
        <w:t xml:space="preserve">Se nos dice que somos presente porque somos pasado, </w:t>
      </w:r>
    </w:p>
    <w:p w14:paraId="66C3507E" w14:textId="77777777" w:rsidR="00597D82" w:rsidRPr="00597D82" w:rsidRDefault="00597D82" w:rsidP="005A5F4C">
      <w:pPr>
        <w:spacing w:after="0" w:line="360" w:lineRule="auto"/>
        <w:jc w:val="right"/>
        <w:rPr>
          <w:rFonts w:ascii="Garamond" w:hAnsi="Garamond" w:cstheme="majorBidi"/>
          <w:i/>
          <w:iCs/>
          <w:sz w:val="24"/>
          <w:szCs w:val="24"/>
          <w:lang w:val="es-MX"/>
        </w:rPr>
      </w:pPr>
      <w:r w:rsidRPr="00597D82">
        <w:rPr>
          <w:rFonts w:ascii="Garamond" w:hAnsi="Garamond" w:cstheme="majorBidi"/>
          <w:i/>
          <w:iCs/>
          <w:sz w:val="24"/>
          <w:szCs w:val="24"/>
          <w:lang w:val="es-MX"/>
        </w:rPr>
        <w:t>y como tenemos memoria sólo por eso somos futuro</w:t>
      </w:r>
      <w:r w:rsidRPr="00597D82">
        <w:rPr>
          <w:rFonts w:ascii="Garamond" w:hAnsi="Garamond" w:cstheme="majorBidi"/>
          <w:i/>
          <w:iCs/>
          <w:sz w:val="24"/>
          <w:szCs w:val="24"/>
          <w:vertAlign w:val="superscript"/>
          <w:lang w:val="es-MX"/>
        </w:rPr>
        <w:footnoteReference w:id="16"/>
      </w:r>
      <w:r w:rsidRPr="00597D82">
        <w:rPr>
          <w:rFonts w:ascii="Garamond" w:hAnsi="Garamond" w:cstheme="majorBidi"/>
          <w:i/>
          <w:iCs/>
          <w:sz w:val="24"/>
          <w:szCs w:val="24"/>
          <w:lang w:val="es-MX"/>
        </w:rPr>
        <w:t xml:space="preserve"> </w:t>
      </w:r>
    </w:p>
    <w:p w14:paraId="33896C69" w14:textId="77777777" w:rsidR="005A5F4C" w:rsidRDefault="005A5F4C" w:rsidP="00597D82">
      <w:pPr>
        <w:spacing w:before="120" w:after="120" w:line="360" w:lineRule="auto"/>
        <w:jc w:val="both"/>
        <w:rPr>
          <w:rFonts w:ascii="Garamond" w:hAnsi="Garamond" w:cstheme="majorBidi"/>
          <w:sz w:val="24"/>
          <w:szCs w:val="24"/>
          <w:lang w:val="es-BO"/>
        </w:rPr>
      </w:pPr>
    </w:p>
    <w:p w14:paraId="6DF3EB9B" w14:textId="522A158C"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En este apartado nos aproximaremos a dos modos de registro de la memoria: la palabra y la vida. En primer lugar, veremos la literatura escrita heterogénea que surge a partir del alfabeto europeo. Aunque haya sido escrita en las lenguas propias, “el discurso oral se ‘petrifica’ por su transcripción y se desvía de su público natural (la colectividad indígena) hacia el público elitista de los letrados”.</w:t>
      </w:r>
      <w:r w:rsidRPr="00597D82">
        <w:rPr>
          <w:rFonts w:ascii="Garamond" w:hAnsi="Garamond" w:cstheme="majorBidi"/>
          <w:sz w:val="24"/>
          <w:szCs w:val="24"/>
          <w:vertAlign w:val="superscript"/>
          <w:lang w:val="es-BO"/>
        </w:rPr>
        <w:footnoteReference w:id="17"/>
      </w:r>
      <w:r w:rsidRPr="00597D82">
        <w:rPr>
          <w:rFonts w:ascii="Garamond" w:hAnsi="Garamond" w:cstheme="majorBidi"/>
          <w:sz w:val="24"/>
          <w:szCs w:val="24"/>
          <w:lang w:val="es-BO"/>
        </w:rPr>
        <w:t xml:space="preserve"> Las narraciones orales, por su lado, adquieren dinamicidad y creatividad en su transmisión, como vemos en la recopilación de narraciones orales respecto a las cosmogonías ancestrales que aún circulan en los pueblos. </w:t>
      </w:r>
    </w:p>
    <w:p w14:paraId="41A2807C"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En el primer caso nos referimos a los diversos textos elaborados por indígenas que reflejan la eficacia intrínseca del mensaje escrito a partir de una literatura autónoma, independiente del aparato político y religioso que mantiene su carácter exclusivo. Además, reflejan un modo </w:t>
      </w:r>
      <w:r w:rsidRPr="00597D82">
        <w:rPr>
          <w:rFonts w:ascii="Garamond" w:hAnsi="Garamond" w:cstheme="majorBidi"/>
          <w:sz w:val="24"/>
          <w:szCs w:val="24"/>
          <w:lang w:val="es-BO"/>
        </w:rPr>
        <w:lastRenderedPageBreak/>
        <w:t>propio en que los pueblos indígenas cuentan otras historias, no sólo las que configuraron sus modos de ser, sino también las historias de los invasores a través de los ojos colonizados.</w:t>
      </w:r>
      <w:r w:rsidRPr="00597D82">
        <w:rPr>
          <w:rFonts w:ascii="Garamond" w:hAnsi="Garamond" w:cstheme="majorBidi"/>
          <w:sz w:val="24"/>
          <w:szCs w:val="24"/>
          <w:vertAlign w:val="superscript"/>
          <w:lang w:val="es-BO"/>
        </w:rPr>
        <w:footnoteReference w:id="18"/>
      </w:r>
    </w:p>
    <w:p w14:paraId="1227F389"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Ese será el caso de la primera </w:t>
      </w:r>
      <w:r w:rsidRPr="00597D82">
        <w:rPr>
          <w:rFonts w:ascii="Garamond" w:hAnsi="Garamond" w:cstheme="majorBidi"/>
          <w:i/>
          <w:iCs/>
          <w:sz w:val="24"/>
          <w:szCs w:val="24"/>
          <w:lang w:val="es-BO"/>
        </w:rPr>
        <w:t>Nueva crónica y buen gobierno de Felipe Guamán Poma de Ayala</w:t>
      </w:r>
      <w:r w:rsidRPr="00597D82">
        <w:rPr>
          <w:rFonts w:ascii="Garamond" w:hAnsi="Garamond" w:cstheme="majorBidi"/>
          <w:sz w:val="24"/>
          <w:szCs w:val="24"/>
          <w:lang w:val="es-BO"/>
        </w:rPr>
        <w:t xml:space="preserve"> (1534-1615) desde la territorialidad de Perú.</w:t>
      </w:r>
      <w:r w:rsidRPr="00597D82">
        <w:rPr>
          <w:rFonts w:ascii="Garamond" w:hAnsi="Garamond" w:cstheme="majorBidi"/>
          <w:sz w:val="24"/>
          <w:szCs w:val="24"/>
          <w:vertAlign w:val="superscript"/>
          <w:lang w:val="es-BO"/>
        </w:rPr>
        <w:footnoteReference w:id="19"/>
      </w:r>
      <w:r w:rsidRPr="00597D82">
        <w:rPr>
          <w:rFonts w:ascii="Garamond" w:hAnsi="Garamond" w:cstheme="majorBidi"/>
          <w:sz w:val="24"/>
          <w:szCs w:val="24"/>
          <w:lang w:val="es-BO"/>
        </w:rPr>
        <w:t xml:space="preserve"> El escrito fue dirigido al rey Felipe III y expresa las injusticias y violencias ejercidas por las autoridades sociales y religiosas, que pusieron al “mundo al revés”. El texto, en forma de carta de 1500 páginas, nunca llegó a manos del rey. En dicho documento se refleja la difícil tarea del uso de la escritura impuesta, aunque algunos estudios realizados respecto a Guamán Poma lo presentan como traductor de los funcionarios coloniales. Sin embargo, Poma acude a los dibujos y alusiones de palabras en quechua. Posiblemente, ante el difícil acceso a la escritura española, el cronista haya usado técnicas de comunicación propias.</w:t>
      </w:r>
    </w:p>
    <w:p w14:paraId="21B6841F"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Según la historiadora María Rostworowski</w:t>
      </w:r>
      <w:r w:rsidRPr="00597D82">
        <w:rPr>
          <w:rFonts w:ascii="Garamond" w:hAnsi="Garamond" w:cstheme="majorBidi"/>
          <w:sz w:val="24"/>
          <w:szCs w:val="24"/>
          <w:vertAlign w:val="superscript"/>
          <w:lang w:val="es-BO"/>
        </w:rPr>
        <w:footnoteReference w:id="20"/>
      </w:r>
      <w:r w:rsidRPr="00597D82">
        <w:rPr>
          <w:rFonts w:ascii="Garamond" w:hAnsi="Garamond" w:cstheme="majorBidi"/>
          <w:sz w:val="24"/>
          <w:szCs w:val="24"/>
          <w:lang w:val="es-BO"/>
        </w:rPr>
        <w:t>, en ciertas ceremonias los incas cantaban las historias como melopeyas con el fin de ser memorizadas. Por otra parte, menciona que pudo acceder a un documento en los archivos de Sevilla que hace referencia a las pinturas o lienzos de los incas, que el virrey de Lima, Francisco de Toledo (1569-1581), envió al rey en Madrid, y que, según otros registros, hacen referencia a incendios. Esa información permite plantear que podría tratarse de una manera gráfica de registrar los eventos que Guamán Poma podía haber conocido y aplicado en su crónica.</w:t>
      </w:r>
    </w:p>
    <w:p w14:paraId="71F75953"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En el segundo caso encontramos la recopilación de narraciones de las poblaciones indígenas y registros propios del lugar, relacionados con sacerdotes. Sólo hacemos referencia a dos. El primero es el Popol Vuh, que narra la cosmogonía maya (1554 y 1558), transcrita y traducida al español por el fraile dominico Francisco Ximénez (1701 y 1703). Y en la región andina encontramos el escrito de Dioses y hombres de Huarochirí en el que se narra la Cosmogonía Andina recopilada en quechua por autor o autores anónimos</w:t>
      </w:r>
      <w:r w:rsidRPr="00597D82">
        <w:rPr>
          <w:rFonts w:ascii="Garamond" w:hAnsi="Garamond" w:cstheme="majorBidi"/>
          <w:sz w:val="24"/>
          <w:szCs w:val="24"/>
          <w:vertAlign w:val="superscript"/>
          <w:lang w:val="es-BO"/>
        </w:rPr>
        <w:footnoteReference w:id="21"/>
      </w:r>
      <w:r w:rsidRPr="00597D82">
        <w:rPr>
          <w:rFonts w:ascii="Garamond" w:hAnsi="Garamond" w:cstheme="majorBidi"/>
          <w:sz w:val="24"/>
          <w:szCs w:val="24"/>
          <w:lang w:val="es-BO"/>
        </w:rPr>
        <w:t xml:space="preserve">, aunque se atribuye su autoría al extirpador Francisco de Ávila (XVI-XVII). En ambos textos se encuentran aportes significativos para la interpretación por tratarse de textos fronterizos entre la oralidad y la escritura. </w:t>
      </w:r>
    </w:p>
    <w:p w14:paraId="392AAA9B" w14:textId="77777777" w:rsid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lastRenderedPageBreak/>
        <w:t xml:space="preserve">Para Zenón </w:t>
      </w:r>
      <w:proofErr w:type="spellStart"/>
      <w:r w:rsidRPr="00597D82">
        <w:rPr>
          <w:rFonts w:ascii="Garamond" w:hAnsi="Garamond" w:cstheme="majorBidi"/>
          <w:sz w:val="24"/>
          <w:szCs w:val="24"/>
          <w:lang w:val="es-BO"/>
        </w:rPr>
        <w:t>Depaz</w:t>
      </w:r>
      <w:proofErr w:type="spellEnd"/>
      <w:r w:rsidRPr="00597D82">
        <w:rPr>
          <w:rFonts w:ascii="Garamond" w:hAnsi="Garamond" w:cstheme="majorBidi"/>
          <w:sz w:val="24"/>
          <w:szCs w:val="24"/>
          <w:lang w:val="es-BO"/>
        </w:rPr>
        <w:t xml:space="preserve"> el manuscrito de Huarochirí</w:t>
      </w:r>
      <w:r w:rsidRPr="00597D82">
        <w:rPr>
          <w:rFonts w:ascii="Garamond" w:hAnsi="Garamond" w:cstheme="majorBidi"/>
          <w:sz w:val="24"/>
          <w:szCs w:val="24"/>
          <w:vertAlign w:val="superscript"/>
          <w:lang w:val="es-BO"/>
        </w:rPr>
        <w:footnoteReference w:id="22"/>
      </w:r>
      <w:r w:rsidRPr="00597D82">
        <w:rPr>
          <w:rFonts w:ascii="Garamond" w:hAnsi="Garamond" w:cstheme="majorBidi"/>
          <w:sz w:val="24"/>
          <w:szCs w:val="24"/>
          <w:lang w:val="es-BO"/>
        </w:rPr>
        <w:t>, “provee condiciones excepcionales para un abordaje filosófico intercultural, crítico y dialogante, atento a los horizontes de sentido que brotan de su trama simbólica”</w:t>
      </w:r>
      <w:r w:rsidRPr="00597D82">
        <w:rPr>
          <w:rFonts w:ascii="Garamond" w:hAnsi="Garamond" w:cstheme="majorBidi"/>
          <w:sz w:val="24"/>
          <w:szCs w:val="24"/>
          <w:vertAlign w:val="superscript"/>
          <w:lang w:val="es-BO"/>
        </w:rPr>
        <w:footnoteReference w:id="23"/>
      </w:r>
      <w:r w:rsidRPr="00597D82">
        <w:rPr>
          <w:rFonts w:ascii="Garamond" w:hAnsi="Garamond" w:cstheme="majorBidi"/>
          <w:sz w:val="24"/>
          <w:szCs w:val="24"/>
          <w:lang w:val="es-BO"/>
        </w:rPr>
        <w:t>, lo que permite la aproximación a la ontología, la axiología y la episteme de la matriz civilizatoria andina, a partir de tres dimensiones, la del símbolo, el mito y la historia. Por su parte, Aura Cumes señala que el Popol Vuh no se entendería sin el sentido de mundo que contienen los idiomas mayas que aún siguen vigentes como horizontes de vida y políticos a alcanzar. Esto porque una traducción común que se haga del texto partiría del androcentrismo occidental que desconfigura la noción plural de las energías o fuerzas dadoras de vida.</w:t>
      </w:r>
      <w:r w:rsidRPr="00597D82">
        <w:rPr>
          <w:rFonts w:ascii="Garamond" w:hAnsi="Garamond" w:cstheme="majorBidi"/>
          <w:sz w:val="24"/>
          <w:szCs w:val="24"/>
          <w:vertAlign w:val="superscript"/>
          <w:lang w:val="es-BO"/>
        </w:rPr>
        <w:footnoteReference w:id="24"/>
      </w:r>
      <w:r w:rsidRPr="00597D82">
        <w:rPr>
          <w:rFonts w:ascii="Garamond" w:hAnsi="Garamond" w:cstheme="majorBidi"/>
          <w:sz w:val="24"/>
          <w:szCs w:val="24"/>
          <w:lang w:val="es-BO"/>
        </w:rPr>
        <w:t xml:space="preserve"> </w:t>
      </w:r>
    </w:p>
    <w:p w14:paraId="2EAE1148" w14:textId="77777777" w:rsidR="00B419EE" w:rsidRPr="00597D82" w:rsidRDefault="00B419EE" w:rsidP="00597D82">
      <w:pPr>
        <w:spacing w:before="120" w:after="120" w:line="360" w:lineRule="auto"/>
        <w:jc w:val="both"/>
        <w:rPr>
          <w:rFonts w:ascii="Garamond" w:hAnsi="Garamond" w:cstheme="majorBidi"/>
          <w:sz w:val="24"/>
          <w:szCs w:val="24"/>
          <w:lang w:val="es-BO"/>
        </w:rPr>
      </w:pPr>
    </w:p>
    <w:p w14:paraId="34DFD40D" w14:textId="77777777" w:rsidR="00597D82" w:rsidRPr="00597D82" w:rsidRDefault="00597D82" w:rsidP="00B419EE">
      <w:pPr>
        <w:spacing w:before="120" w:after="120" w:line="360" w:lineRule="auto"/>
        <w:rPr>
          <w:rFonts w:ascii="Garamond" w:hAnsi="Garamond" w:cstheme="majorBidi"/>
          <w:smallCaps/>
          <w:sz w:val="24"/>
          <w:szCs w:val="24"/>
          <w:lang w:val="es-ES_tradnl"/>
        </w:rPr>
      </w:pPr>
      <w:bookmarkStart w:id="11" w:name="_Hlk211402837"/>
      <w:r w:rsidRPr="00597D82">
        <w:rPr>
          <w:rFonts w:ascii="Garamond" w:hAnsi="Garamond" w:cstheme="majorBidi"/>
          <w:smallCaps/>
          <w:sz w:val="24"/>
          <w:szCs w:val="24"/>
          <w:lang w:val="es-ES_tradnl"/>
        </w:rPr>
        <w:t xml:space="preserve">Sistemas de comunicación que se diferencian en sus funciones y expresiones </w:t>
      </w:r>
    </w:p>
    <w:p w14:paraId="4D61963D" w14:textId="77777777" w:rsidR="00B419EE" w:rsidRDefault="00B419EE" w:rsidP="00597D82">
      <w:pPr>
        <w:spacing w:before="120" w:after="120" w:line="360" w:lineRule="auto"/>
        <w:jc w:val="both"/>
        <w:rPr>
          <w:rFonts w:ascii="Garamond" w:hAnsi="Garamond" w:cstheme="majorBidi"/>
          <w:sz w:val="24"/>
          <w:szCs w:val="24"/>
          <w:lang w:val="es-BO"/>
        </w:rPr>
      </w:pPr>
      <w:bookmarkStart w:id="12" w:name="_Hlk211402853"/>
      <w:bookmarkEnd w:id="11"/>
    </w:p>
    <w:p w14:paraId="09D6C51A" w14:textId="66D9D231"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La calificación de ágrafas aplicada a los pueblos en Abya Yala ha impedido la profundización en los diversos registros que cada pueblo desarrolló para conservar la memoria y la palabra. Por la evidencia mucho más explícita de un sistema de escritura jeroglífica registrada en los códices que lograron sobrevivir a la destrucción de la inquisición, se evidencia que, al igual que los otros pueblos “no habrían desarrollado un modelo único de </w:t>
      </w:r>
      <w:bookmarkStart w:id="13" w:name="_Hlk211177935"/>
      <w:r w:rsidRPr="00597D82">
        <w:rPr>
          <w:rFonts w:ascii="Garamond" w:hAnsi="Garamond" w:cstheme="majorBidi"/>
          <w:sz w:val="24"/>
          <w:szCs w:val="24"/>
          <w:lang w:val="es-BO"/>
        </w:rPr>
        <w:t xml:space="preserve">inscripción sino una variedad </w:t>
      </w:r>
      <w:bookmarkEnd w:id="13"/>
      <w:r w:rsidRPr="00597D82">
        <w:rPr>
          <w:rFonts w:ascii="Garamond" w:hAnsi="Garamond" w:cstheme="majorBidi"/>
          <w:sz w:val="24"/>
          <w:szCs w:val="24"/>
          <w:lang w:val="es-BO"/>
        </w:rPr>
        <w:t>de subsistemas que permitían a distintos ‘géneros discursivos’</w:t>
      </w:r>
      <w:r w:rsidRPr="00597D82">
        <w:rPr>
          <w:rFonts w:ascii="Garamond" w:hAnsi="Garamond" w:cstheme="majorBidi"/>
          <w:sz w:val="24"/>
          <w:szCs w:val="24"/>
          <w:vertAlign w:val="superscript"/>
          <w:lang w:val="es-BO"/>
        </w:rPr>
        <w:footnoteReference w:id="25"/>
      </w:r>
      <w:r w:rsidRPr="00597D82">
        <w:rPr>
          <w:rFonts w:ascii="Garamond" w:hAnsi="Garamond" w:cstheme="majorBidi"/>
          <w:sz w:val="24"/>
          <w:szCs w:val="24"/>
          <w:lang w:val="es-BO"/>
        </w:rPr>
        <w:t xml:space="preserve"> plasmarse en otros tantos formatos y soportes”.</w:t>
      </w:r>
      <w:r w:rsidRPr="00597D82">
        <w:rPr>
          <w:rFonts w:ascii="Garamond" w:hAnsi="Garamond" w:cstheme="majorBidi"/>
          <w:sz w:val="24"/>
          <w:szCs w:val="24"/>
          <w:vertAlign w:val="superscript"/>
          <w:lang w:val="es-BO"/>
        </w:rPr>
        <w:footnoteReference w:id="26"/>
      </w:r>
      <w:r w:rsidRPr="00597D82">
        <w:rPr>
          <w:rFonts w:ascii="Garamond" w:hAnsi="Garamond" w:cstheme="majorBidi"/>
          <w:sz w:val="24"/>
          <w:szCs w:val="24"/>
          <w:lang w:val="es-BO"/>
        </w:rPr>
        <w:t xml:space="preserve"> De esta manera se buscaba la relación entre la palabra y la vida, como se puede ver expresado en la gran diversidad de registros: </w:t>
      </w:r>
    </w:p>
    <w:bookmarkEnd w:id="12"/>
    <w:p w14:paraId="0F5429C6" w14:textId="77777777" w:rsidR="00597D82" w:rsidRPr="00543939" w:rsidRDefault="00597D82" w:rsidP="00543939">
      <w:pPr>
        <w:pStyle w:val="Prrafodelista"/>
        <w:numPr>
          <w:ilvl w:val="0"/>
          <w:numId w:val="40"/>
        </w:numPr>
        <w:spacing w:before="120" w:after="120" w:line="360" w:lineRule="auto"/>
        <w:jc w:val="both"/>
        <w:rPr>
          <w:rFonts w:ascii="Garamond" w:hAnsi="Garamond" w:cstheme="majorBidi"/>
          <w:sz w:val="24"/>
          <w:szCs w:val="24"/>
          <w:lang w:val="es-BO"/>
        </w:rPr>
      </w:pPr>
      <w:r w:rsidRPr="00543939">
        <w:rPr>
          <w:rFonts w:ascii="Garamond" w:hAnsi="Garamond" w:cstheme="majorBidi"/>
          <w:sz w:val="24"/>
          <w:szCs w:val="24"/>
          <w:lang w:val="es-BO"/>
        </w:rPr>
        <w:t xml:space="preserve">Pinturas corpóreas </w:t>
      </w:r>
    </w:p>
    <w:p w14:paraId="2AD354AB" w14:textId="77777777" w:rsidR="00597D82" w:rsidRPr="00543939" w:rsidRDefault="00597D82" w:rsidP="00543939">
      <w:pPr>
        <w:pStyle w:val="Prrafodelista"/>
        <w:numPr>
          <w:ilvl w:val="0"/>
          <w:numId w:val="40"/>
        </w:numPr>
        <w:spacing w:before="120" w:after="120" w:line="360" w:lineRule="auto"/>
        <w:jc w:val="both"/>
        <w:rPr>
          <w:rFonts w:ascii="Garamond" w:hAnsi="Garamond" w:cstheme="majorBidi"/>
          <w:sz w:val="24"/>
          <w:szCs w:val="24"/>
          <w:lang w:val="es-BO"/>
        </w:rPr>
      </w:pPr>
      <w:r w:rsidRPr="00543939">
        <w:rPr>
          <w:rFonts w:ascii="Garamond" w:hAnsi="Garamond" w:cstheme="majorBidi"/>
          <w:sz w:val="24"/>
          <w:szCs w:val="24"/>
          <w:lang w:val="es-BO"/>
        </w:rPr>
        <w:t xml:space="preserve">Los petroglifos </w:t>
      </w:r>
    </w:p>
    <w:p w14:paraId="0863DF65" w14:textId="77777777" w:rsidR="00597D82" w:rsidRPr="00543939" w:rsidRDefault="00597D82" w:rsidP="00543939">
      <w:pPr>
        <w:pStyle w:val="Prrafodelista"/>
        <w:numPr>
          <w:ilvl w:val="0"/>
          <w:numId w:val="40"/>
        </w:numPr>
        <w:spacing w:before="120" w:after="120" w:line="360" w:lineRule="auto"/>
        <w:jc w:val="both"/>
        <w:rPr>
          <w:rFonts w:ascii="Garamond" w:hAnsi="Garamond" w:cstheme="majorBidi"/>
          <w:sz w:val="24"/>
          <w:szCs w:val="24"/>
          <w:lang w:val="es-BO"/>
        </w:rPr>
      </w:pPr>
      <w:r w:rsidRPr="00543939">
        <w:rPr>
          <w:rFonts w:ascii="Garamond" w:hAnsi="Garamond" w:cstheme="majorBidi"/>
          <w:sz w:val="24"/>
          <w:szCs w:val="24"/>
          <w:lang w:val="es-BO"/>
        </w:rPr>
        <w:t>El lenguaje de los tambores y cantos</w:t>
      </w:r>
    </w:p>
    <w:p w14:paraId="7A7DCCCD" w14:textId="77777777" w:rsidR="00597D82" w:rsidRPr="00543939" w:rsidRDefault="00597D82" w:rsidP="00543939">
      <w:pPr>
        <w:pStyle w:val="Prrafodelista"/>
        <w:numPr>
          <w:ilvl w:val="0"/>
          <w:numId w:val="40"/>
        </w:numPr>
        <w:spacing w:before="120" w:after="120" w:line="360" w:lineRule="auto"/>
        <w:jc w:val="both"/>
        <w:rPr>
          <w:rFonts w:ascii="Garamond" w:hAnsi="Garamond" w:cstheme="majorBidi"/>
          <w:sz w:val="24"/>
          <w:szCs w:val="24"/>
          <w:lang w:val="es-BO"/>
        </w:rPr>
      </w:pPr>
      <w:r w:rsidRPr="00543939">
        <w:rPr>
          <w:rFonts w:ascii="Garamond" w:hAnsi="Garamond" w:cstheme="majorBidi"/>
          <w:sz w:val="24"/>
          <w:szCs w:val="24"/>
          <w:lang w:val="es-BO"/>
        </w:rPr>
        <w:t xml:space="preserve">Los pallares mochicas y las hojas de coca: leer el mensaje que ofrece </w:t>
      </w:r>
    </w:p>
    <w:p w14:paraId="4726CDA2" w14:textId="77777777" w:rsidR="00597D82" w:rsidRPr="00543939" w:rsidRDefault="00597D82" w:rsidP="00543939">
      <w:pPr>
        <w:pStyle w:val="Prrafodelista"/>
        <w:numPr>
          <w:ilvl w:val="0"/>
          <w:numId w:val="40"/>
        </w:numPr>
        <w:spacing w:before="120" w:after="120" w:line="360" w:lineRule="auto"/>
        <w:jc w:val="both"/>
        <w:rPr>
          <w:rFonts w:ascii="Garamond" w:hAnsi="Garamond" w:cstheme="majorBidi"/>
          <w:sz w:val="24"/>
          <w:szCs w:val="24"/>
          <w:lang w:val="es-BO"/>
        </w:rPr>
      </w:pPr>
      <w:r w:rsidRPr="00543939">
        <w:rPr>
          <w:rFonts w:ascii="Garamond" w:hAnsi="Garamond" w:cstheme="majorBidi"/>
          <w:sz w:val="24"/>
          <w:szCs w:val="24"/>
          <w:lang w:val="es-BO"/>
        </w:rPr>
        <w:t xml:space="preserve">La simbólica de las vasijas y tejidos </w:t>
      </w:r>
    </w:p>
    <w:p w14:paraId="36AB8EC0" w14:textId="77777777" w:rsidR="00597D82" w:rsidRPr="00543939" w:rsidRDefault="00597D82" w:rsidP="00543939">
      <w:pPr>
        <w:pStyle w:val="Prrafodelista"/>
        <w:numPr>
          <w:ilvl w:val="0"/>
          <w:numId w:val="40"/>
        </w:numPr>
        <w:spacing w:before="120" w:after="120" w:line="360" w:lineRule="auto"/>
        <w:jc w:val="both"/>
        <w:rPr>
          <w:rFonts w:ascii="Garamond" w:hAnsi="Garamond" w:cstheme="majorBidi"/>
          <w:sz w:val="24"/>
          <w:szCs w:val="24"/>
          <w:lang w:val="es-BO"/>
        </w:rPr>
      </w:pPr>
      <w:r w:rsidRPr="00543939">
        <w:rPr>
          <w:rFonts w:ascii="Garamond" w:hAnsi="Garamond" w:cstheme="majorBidi"/>
          <w:sz w:val="24"/>
          <w:szCs w:val="24"/>
          <w:lang w:val="es-BO"/>
        </w:rPr>
        <w:t>Los glifos</w:t>
      </w:r>
    </w:p>
    <w:p w14:paraId="6E903FDA" w14:textId="77777777" w:rsidR="00597D82" w:rsidRPr="00543939" w:rsidRDefault="00597D82" w:rsidP="00543939">
      <w:pPr>
        <w:pStyle w:val="Prrafodelista"/>
        <w:numPr>
          <w:ilvl w:val="0"/>
          <w:numId w:val="40"/>
        </w:numPr>
        <w:spacing w:before="120" w:after="120" w:line="360" w:lineRule="auto"/>
        <w:jc w:val="both"/>
        <w:rPr>
          <w:rFonts w:ascii="Garamond" w:hAnsi="Garamond" w:cstheme="majorBidi"/>
          <w:sz w:val="24"/>
          <w:szCs w:val="24"/>
          <w:lang w:val="es-BO"/>
        </w:rPr>
      </w:pPr>
      <w:r w:rsidRPr="00543939">
        <w:rPr>
          <w:rFonts w:ascii="Garamond" w:hAnsi="Garamond" w:cstheme="majorBidi"/>
          <w:sz w:val="24"/>
          <w:szCs w:val="24"/>
          <w:lang w:val="es-BO"/>
        </w:rPr>
        <w:t xml:space="preserve">Los tejidos </w:t>
      </w:r>
    </w:p>
    <w:p w14:paraId="2EEE81D0" w14:textId="77777777" w:rsidR="00597D82" w:rsidRPr="00543939" w:rsidRDefault="00597D82" w:rsidP="00543939">
      <w:pPr>
        <w:pStyle w:val="Prrafodelista"/>
        <w:numPr>
          <w:ilvl w:val="0"/>
          <w:numId w:val="40"/>
        </w:numPr>
        <w:spacing w:before="120" w:after="120" w:line="360" w:lineRule="auto"/>
        <w:jc w:val="both"/>
        <w:rPr>
          <w:rFonts w:ascii="Garamond" w:hAnsi="Garamond" w:cstheme="majorBidi"/>
          <w:sz w:val="24"/>
          <w:szCs w:val="24"/>
          <w:lang w:val="es-BO"/>
        </w:rPr>
      </w:pPr>
      <w:r w:rsidRPr="00543939">
        <w:rPr>
          <w:rFonts w:ascii="Garamond" w:hAnsi="Garamond" w:cstheme="majorBidi"/>
          <w:sz w:val="24"/>
          <w:szCs w:val="24"/>
          <w:lang w:val="es-BO"/>
        </w:rPr>
        <w:t>Bordados</w:t>
      </w:r>
    </w:p>
    <w:p w14:paraId="0EF6C688" w14:textId="77777777" w:rsidR="00597D82" w:rsidRPr="00543939" w:rsidRDefault="00597D82" w:rsidP="00543939">
      <w:pPr>
        <w:pStyle w:val="Prrafodelista"/>
        <w:numPr>
          <w:ilvl w:val="0"/>
          <w:numId w:val="40"/>
        </w:numPr>
        <w:spacing w:before="120" w:after="120" w:line="360" w:lineRule="auto"/>
        <w:jc w:val="both"/>
        <w:rPr>
          <w:rFonts w:ascii="Garamond" w:hAnsi="Garamond" w:cstheme="majorBidi"/>
          <w:sz w:val="24"/>
          <w:szCs w:val="24"/>
          <w:lang w:val="es-BO"/>
        </w:rPr>
      </w:pPr>
      <w:r w:rsidRPr="00543939">
        <w:rPr>
          <w:rFonts w:ascii="Garamond" w:hAnsi="Garamond" w:cstheme="majorBidi"/>
          <w:sz w:val="24"/>
          <w:szCs w:val="24"/>
          <w:lang w:val="es-BO"/>
        </w:rPr>
        <w:lastRenderedPageBreak/>
        <w:t xml:space="preserve">Los </w:t>
      </w:r>
      <w:proofErr w:type="spellStart"/>
      <w:r w:rsidRPr="00543939">
        <w:rPr>
          <w:rFonts w:ascii="Garamond" w:hAnsi="Garamond" w:cstheme="majorBidi"/>
          <w:sz w:val="24"/>
          <w:szCs w:val="24"/>
          <w:lang w:val="es-BO"/>
        </w:rPr>
        <w:t>Khipus</w:t>
      </w:r>
      <w:proofErr w:type="spellEnd"/>
    </w:p>
    <w:p w14:paraId="2C2B0B33"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Los diversos sistemas gráficos o de notación, pese al tiempo y su destrucción, lamentablemente llegan hasta nuestros tiempos como piezas arqueológicas de museos asociadas a un pasado milenario que se extinguió, sin considerar que son parte de la memoria de muchos pueblos que fueron enajenados de sus saberes. En ese sentido, el sabio Calixto Huanca señala que “los aymaras vivimos en esta tierra desde tiempos inmemorables; no hay escrituras al respecto”. Nuestra historia y nuestra religión las tenemos escritas en piedras, en los huesos, en los tejidos y en nuestra mente”.</w:t>
      </w:r>
      <w:r w:rsidRPr="00597D82">
        <w:rPr>
          <w:rFonts w:ascii="Garamond" w:hAnsi="Garamond" w:cstheme="majorBidi"/>
          <w:sz w:val="24"/>
          <w:szCs w:val="24"/>
          <w:vertAlign w:val="superscript"/>
          <w:lang w:val="es-BO"/>
        </w:rPr>
        <w:footnoteReference w:id="27"/>
      </w:r>
    </w:p>
    <w:p w14:paraId="0A597B6C"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Uno de los registros que aún es parte de las </w:t>
      </w:r>
      <w:proofErr w:type="spellStart"/>
      <w:r w:rsidRPr="00597D82">
        <w:rPr>
          <w:rFonts w:ascii="Garamond" w:hAnsi="Garamond" w:cstheme="majorBidi"/>
          <w:sz w:val="24"/>
          <w:szCs w:val="24"/>
          <w:lang w:val="es-BO"/>
        </w:rPr>
        <w:t>cosmovivencias</w:t>
      </w:r>
      <w:proofErr w:type="spellEnd"/>
      <w:r w:rsidRPr="00597D82">
        <w:rPr>
          <w:rFonts w:ascii="Garamond" w:hAnsi="Garamond" w:cstheme="majorBidi"/>
          <w:sz w:val="24"/>
          <w:szCs w:val="24"/>
          <w:lang w:val="es-BO"/>
        </w:rPr>
        <w:t xml:space="preserve"> de los diversos pueblos en Abya Yala son los tejidos, que podrían considerarse como un modo de expresión de las sabidurías y sus adaptaciones, reflejados en los diseños, colores y texturas que son recreados, cuidadosamente, por las mujeres que mantienen las técnicas y la sabiduría que hace posible su elaboración. Aunque para los mundos letrados estos otros textos-textiles son una especie de colorido folklórico, no se puede silenciar el entramado de la palabra hilada y tejida. </w:t>
      </w:r>
    </w:p>
    <w:p w14:paraId="25E0942F"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Por otra parte, están los registros asociados a los tejidos por el uso de hebras, los </w:t>
      </w:r>
      <w:proofErr w:type="spellStart"/>
      <w:r w:rsidRPr="00597D82">
        <w:rPr>
          <w:rFonts w:ascii="Garamond" w:hAnsi="Garamond" w:cstheme="majorBidi"/>
          <w:sz w:val="24"/>
          <w:szCs w:val="24"/>
          <w:lang w:val="es-BO"/>
        </w:rPr>
        <w:t>khipus</w:t>
      </w:r>
      <w:proofErr w:type="spellEnd"/>
      <w:r w:rsidRPr="00597D82">
        <w:rPr>
          <w:rFonts w:ascii="Garamond" w:hAnsi="Garamond" w:cstheme="majorBidi"/>
          <w:sz w:val="24"/>
          <w:szCs w:val="24"/>
          <w:lang w:val="es-BO"/>
        </w:rPr>
        <w:t xml:space="preserve"> andinos. Tales registros se asocian, por lo general, con registros numéricos, pero parece recoger diversos otros registros: </w:t>
      </w:r>
    </w:p>
    <w:p w14:paraId="33A1A086" w14:textId="77777777" w:rsidR="00597D82" w:rsidRPr="00543939" w:rsidRDefault="00597D82" w:rsidP="00543939">
      <w:pPr>
        <w:pStyle w:val="Prrafodelista"/>
        <w:numPr>
          <w:ilvl w:val="0"/>
          <w:numId w:val="41"/>
        </w:numPr>
        <w:spacing w:before="120" w:after="120" w:line="360" w:lineRule="auto"/>
        <w:jc w:val="both"/>
        <w:rPr>
          <w:rFonts w:ascii="Garamond" w:hAnsi="Garamond" w:cstheme="majorBidi"/>
          <w:sz w:val="24"/>
          <w:szCs w:val="24"/>
          <w:lang w:val="es-BO"/>
        </w:rPr>
      </w:pPr>
      <w:r w:rsidRPr="00543939">
        <w:rPr>
          <w:rFonts w:ascii="Garamond" w:hAnsi="Garamond" w:cstheme="majorBidi"/>
          <w:sz w:val="24"/>
          <w:szCs w:val="24"/>
          <w:lang w:val="es-BO"/>
        </w:rPr>
        <w:t xml:space="preserve">Los quipus significaban diversas cosas y cuanto los libros pueden decir de historias, leyes ceremoniales y cuentas de negocios… </w:t>
      </w:r>
      <w:r w:rsidRPr="00543939">
        <w:rPr>
          <w:rFonts w:ascii="Garamond" w:hAnsi="Garamond" w:cstheme="majorBidi"/>
          <w:i/>
          <w:iCs/>
          <w:sz w:val="24"/>
          <w:szCs w:val="24"/>
          <w:lang w:val="es-BO"/>
        </w:rPr>
        <w:t>Crónica del Perú. El señorío de los incas. Pedro Cieza de León.</w:t>
      </w:r>
      <w:r w:rsidRPr="00543939">
        <w:rPr>
          <w:rFonts w:ascii="Garamond" w:hAnsi="Garamond" w:cstheme="majorBidi"/>
          <w:sz w:val="24"/>
          <w:szCs w:val="24"/>
          <w:lang w:val="es-BO"/>
        </w:rPr>
        <w:t xml:space="preserve"> </w:t>
      </w:r>
    </w:p>
    <w:p w14:paraId="5A97F92A" w14:textId="77777777" w:rsidR="00597D82" w:rsidRPr="00543939" w:rsidRDefault="00597D82" w:rsidP="00543939">
      <w:pPr>
        <w:pStyle w:val="Prrafodelista"/>
        <w:numPr>
          <w:ilvl w:val="0"/>
          <w:numId w:val="41"/>
        </w:numPr>
        <w:spacing w:before="120" w:after="120" w:line="360" w:lineRule="auto"/>
        <w:jc w:val="both"/>
        <w:rPr>
          <w:rFonts w:ascii="Garamond" w:hAnsi="Garamond" w:cstheme="majorBidi"/>
          <w:sz w:val="24"/>
          <w:szCs w:val="24"/>
          <w:lang w:val="es-BO"/>
        </w:rPr>
      </w:pPr>
      <w:r w:rsidRPr="00543939">
        <w:rPr>
          <w:rFonts w:ascii="Garamond" w:hAnsi="Garamond" w:cstheme="majorBidi"/>
          <w:sz w:val="24"/>
          <w:szCs w:val="24"/>
          <w:lang w:val="es-BO"/>
        </w:rPr>
        <w:t xml:space="preserve">Los escribanos asentaban todo en el quipu con tanta habilidad que las anotaciones resultaban en los cordeles como si se hubieran escrito con letras. </w:t>
      </w:r>
      <w:r w:rsidRPr="00543939">
        <w:rPr>
          <w:rFonts w:ascii="Garamond" w:hAnsi="Garamond" w:cstheme="majorBidi"/>
          <w:i/>
          <w:iCs/>
          <w:sz w:val="24"/>
          <w:szCs w:val="24"/>
          <w:lang w:val="es-BO"/>
        </w:rPr>
        <w:t>Nueva crónica y buen gobierno, Felipe Guamán Poma de Ayala</w:t>
      </w:r>
      <w:r w:rsidRPr="00543939">
        <w:rPr>
          <w:rFonts w:ascii="Garamond" w:hAnsi="Garamond" w:cstheme="majorBidi"/>
          <w:sz w:val="24"/>
          <w:szCs w:val="24"/>
          <w:lang w:val="es-BO"/>
        </w:rPr>
        <w:t>.</w:t>
      </w:r>
      <w:r w:rsidRPr="00597D82">
        <w:rPr>
          <w:vertAlign w:val="superscript"/>
          <w:lang w:val="es-BO"/>
        </w:rPr>
        <w:footnoteReference w:id="28"/>
      </w:r>
      <w:r w:rsidRPr="00543939">
        <w:rPr>
          <w:rFonts w:ascii="Garamond" w:hAnsi="Garamond" w:cstheme="majorBidi"/>
          <w:sz w:val="24"/>
          <w:szCs w:val="24"/>
          <w:lang w:val="es-BO"/>
        </w:rPr>
        <w:t xml:space="preserve"> </w:t>
      </w:r>
    </w:p>
    <w:p w14:paraId="133E9AD9" w14:textId="77777777" w:rsidR="00597D82" w:rsidRDefault="00597D82" w:rsidP="00597D82">
      <w:pPr>
        <w:spacing w:before="120" w:after="120" w:line="360" w:lineRule="auto"/>
        <w:jc w:val="both"/>
        <w:rPr>
          <w:rFonts w:ascii="Garamond" w:hAnsi="Garamond" w:cstheme="majorBidi"/>
          <w:sz w:val="24"/>
          <w:szCs w:val="24"/>
          <w:lang w:val="es-BO"/>
        </w:rPr>
      </w:pPr>
      <w:bookmarkStart w:id="14" w:name="_Hlk211403317"/>
      <w:r w:rsidRPr="00597D82">
        <w:rPr>
          <w:rFonts w:ascii="Garamond" w:hAnsi="Garamond" w:cstheme="majorBidi"/>
          <w:sz w:val="24"/>
          <w:szCs w:val="24"/>
          <w:lang w:val="es-BO"/>
        </w:rPr>
        <w:t xml:space="preserve">Será importante considerar que los pueblos no desconocían las funciones del grafismo. Su destrucción y demonización supusieron una ruptura con los procesos de escritura, saberes, haceres, sabidurías y espiritualidades que ahora se buscan recomponer como textos tejidos con los hilos rotos y quemados. Es tarea desafiante, ya que se precisa salir de las nociones alfabéticas ajenas a las que se circunscriben las lenguas como una especie de canon que no permite considerar las otras dinámicas que tiene la palabra. </w:t>
      </w:r>
    </w:p>
    <w:p w14:paraId="3D70CADE" w14:textId="77777777" w:rsidR="0068482D" w:rsidRPr="00597D82" w:rsidRDefault="0068482D" w:rsidP="00597D82">
      <w:pPr>
        <w:spacing w:before="120" w:after="120" w:line="360" w:lineRule="auto"/>
        <w:jc w:val="both"/>
        <w:rPr>
          <w:rFonts w:ascii="Garamond" w:hAnsi="Garamond" w:cstheme="majorBidi"/>
          <w:sz w:val="24"/>
          <w:szCs w:val="24"/>
          <w:lang w:val="es-BO"/>
        </w:rPr>
      </w:pPr>
    </w:p>
    <w:bookmarkEnd w:id="14"/>
    <w:p w14:paraId="63C74175" w14:textId="77777777" w:rsidR="00597D82" w:rsidRPr="00597D82" w:rsidRDefault="00597D82" w:rsidP="00597D82">
      <w:pPr>
        <w:spacing w:before="120" w:after="120" w:line="360" w:lineRule="auto"/>
        <w:jc w:val="both"/>
        <w:rPr>
          <w:rFonts w:ascii="Garamond" w:hAnsi="Garamond" w:cstheme="majorBidi"/>
          <w:smallCaps/>
          <w:sz w:val="24"/>
          <w:szCs w:val="24"/>
          <w:lang w:val="es-ES_tradnl"/>
        </w:rPr>
      </w:pPr>
      <w:r w:rsidRPr="00597D82">
        <w:rPr>
          <w:rFonts w:ascii="Garamond" w:hAnsi="Garamond" w:cstheme="majorBidi"/>
          <w:smallCaps/>
          <w:sz w:val="24"/>
          <w:szCs w:val="24"/>
          <w:lang w:val="es-ES_tradnl"/>
        </w:rPr>
        <w:lastRenderedPageBreak/>
        <w:t xml:space="preserve">El arte de tejer las palabras que dejan fluir la vida </w:t>
      </w:r>
    </w:p>
    <w:p w14:paraId="6CCD6EC2" w14:textId="77777777" w:rsidR="0068482D" w:rsidRDefault="0068482D" w:rsidP="00597D82">
      <w:pPr>
        <w:spacing w:before="120" w:after="120" w:line="360" w:lineRule="auto"/>
        <w:jc w:val="both"/>
        <w:rPr>
          <w:rFonts w:ascii="Garamond" w:hAnsi="Garamond" w:cstheme="majorBidi"/>
          <w:sz w:val="24"/>
          <w:szCs w:val="24"/>
          <w:lang w:val="es-BO"/>
        </w:rPr>
      </w:pPr>
    </w:p>
    <w:p w14:paraId="6E272268" w14:textId="610A8CEE"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Nuestros antepasados enseñaban que cada uno de nosotros tiene un cántico propio, un canto que sólo uno mismo conoce en su interior. También los animales, las plantas, lo mismo que el río y el bosque tienen un canto dentro de sí. Hasta la tierra posee su canto propio. Las gentes de los sueños saben descubrir el canto de la tierra.</w:t>
      </w:r>
      <w:r w:rsidRPr="00597D82">
        <w:rPr>
          <w:rFonts w:ascii="Garamond" w:hAnsi="Garamond" w:cstheme="majorBidi"/>
          <w:sz w:val="24"/>
          <w:szCs w:val="24"/>
          <w:vertAlign w:val="superscript"/>
          <w:lang w:val="es-BO"/>
        </w:rPr>
        <w:footnoteReference w:id="29"/>
      </w:r>
    </w:p>
    <w:p w14:paraId="6E5FE81D"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La aproximación a la sabiduría de los pueblos nos permite profundizar en la fuerza generadora de vida que se le otorga a la palabra, ya que no se limita a describir, sino que tiene un carácter dinámico, moldea realidades, renueva y recrea la conexión espiritual con el tejido de la vida, por lo tanto, influye en el devenir del cosmos.</w:t>
      </w:r>
      <w:r w:rsidRPr="00597D82">
        <w:rPr>
          <w:rFonts w:ascii="Garamond" w:hAnsi="Garamond" w:cstheme="majorBidi"/>
          <w:sz w:val="24"/>
          <w:szCs w:val="24"/>
          <w:vertAlign w:val="superscript"/>
          <w:lang w:val="es-BO"/>
        </w:rPr>
        <w:footnoteReference w:id="30"/>
      </w:r>
      <w:r w:rsidRPr="00597D82">
        <w:rPr>
          <w:rFonts w:ascii="Garamond" w:hAnsi="Garamond" w:cstheme="majorBidi"/>
          <w:sz w:val="24"/>
          <w:szCs w:val="24"/>
          <w:lang w:val="es-BO"/>
        </w:rPr>
        <w:t xml:space="preserve"> Se trata de coexistir con otras visiones de la vida en la Pacha</w:t>
      </w:r>
      <w:r w:rsidRPr="00597D82">
        <w:rPr>
          <w:rFonts w:ascii="Garamond" w:hAnsi="Garamond" w:cstheme="majorBidi"/>
          <w:sz w:val="24"/>
          <w:szCs w:val="24"/>
          <w:vertAlign w:val="superscript"/>
          <w:lang w:val="es-BO"/>
        </w:rPr>
        <w:footnoteReference w:id="31"/>
      </w:r>
      <w:r w:rsidRPr="00597D82">
        <w:rPr>
          <w:rFonts w:ascii="Garamond" w:hAnsi="Garamond" w:cstheme="majorBidi"/>
          <w:sz w:val="24"/>
          <w:szCs w:val="24"/>
          <w:lang w:val="es-BO"/>
        </w:rPr>
        <w:t xml:space="preserve">: </w:t>
      </w:r>
    </w:p>
    <w:p w14:paraId="705895F2" w14:textId="77777777" w:rsidR="00597D82" w:rsidRPr="00597D82" w:rsidRDefault="00597D82" w:rsidP="006C4C42">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Estos son cantos a la Madre Tierra en tono mayor, </w:t>
      </w:r>
    </w:p>
    <w:p w14:paraId="117D5708" w14:textId="77777777" w:rsidR="00597D82" w:rsidRPr="00597D82" w:rsidRDefault="00597D82" w:rsidP="006C4C42">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son susurros que vienen de bosques lejanos, </w:t>
      </w:r>
    </w:p>
    <w:p w14:paraId="108099F6" w14:textId="77777777" w:rsidR="00597D82" w:rsidRPr="00597D82" w:rsidRDefault="00597D82" w:rsidP="006C4C42">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aquellas </w:t>
      </w:r>
      <w:bookmarkStart w:id="15" w:name="_Hlk210760606"/>
      <w:r w:rsidRPr="00597D82">
        <w:rPr>
          <w:rFonts w:ascii="Garamond" w:hAnsi="Garamond" w:cstheme="majorBidi"/>
          <w:i/>
          <w:iCs/>
          <w:sz w:val="24"/>
          <w:szCs w:val="24"/>
          <w:lang w:val="es-419"/>
        </w:rPr>
        <w:t>palabras esquivas que buscan ser gota en el corazón humano</w:t>
      </w:r>
      <w:bookmarkEnd w:id="15"/>
      <w:r w:rsidRPr="00597D82">
        <w:rPr>
          <w:rFonts w:ascii="Garamond" w:hAnsi="Garamond" w:cstheme="majorBidi"/>
          <w:i/>
          <w:iCs/>
          <w:sz w:val="24"/>
          <w:szCs w:val="24"/>
          <w:lang w:val="es-419"/>
        </w:rPr>
        <w:t xml:space="preserve">. </w:t>
      </w:r>
    </w:p>
    <w:p w14:paraId="309F33DB" w14:textId="77777777" w:rsidR="00597D82" w:rsidRPr="00597D82" w:rsidRDefault="00597D82" w:rsidP="006C4C42">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Son tonos suaves, como si dijéramos: </w:t>
      </w:r>
    </w:p>
    <w:p w14:paraId="669528F4" w14:textId="77777777" w:rsidR="00597D82" w:rsidRPr="00597D82" w:rsidRDefault="00597D82" w:rsidP="006C4C42">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“Vamos en silencio por los caminos húmedos de la vida, </w:t>
      </w:r>
    </w:p>
    <w:p w14:paraId="03511507" w14:textId="77777777" w:rsidR="00597D82" w:rsidRPr="00597D82" w:rsidRDefault="00597D82" w:rsidP="006C4C42">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la hierba de la esperanza nos saluda entre la noche y sus sombras, </w:t>
      </w:r>
    </w:p>
    <w:p w14:paraId="58A04EBC" w14:textId="77777777" w:rsidR="00597D82" w:rsidRPr="00597D82" w:rsidRDefault="00597D82" w:rsidP="006C4C42">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nuestras huellas se abrazan a la tierra y el granizo canta </w:t>
      </w:r>
    </w:p>
    <w:p w14:paraId="18F96E0C" w14:textId="77777777" w:rsidR="00597D82" w:rsidRPr="00597D82" w:rsidRDefault="00597D82" w:rsidP="006C4C42">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entre las hojas del árbol. </w:t>
      </w:r>
    </w:p>
    <w:p w14:paraId="33FF947B" w14:textId="77777777" w:rsidR="00597D82" w:rsidRPr="00597D82" w:rsidRDefault="00597D82" w:rsidP="006C4C42">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Somos el fuego de estrellas que se desprenden de la bóveda azul </w:t>
      </w:r>
    </w:p>
    <w:p w14:paraId="6EF00F84" w14:textId="77777777" w:rsidR="00597D82" w:rsidRPr="00597D82" w:rsidRDefault="00597D82" w:rsidP="006C4C42">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anunciando el nuevo tiempo, </w:t>
      </w:r>
    </w:p>
    <w:p w14:paraId="0A903D2F" w14:textId="77777777" w:rsidR="00597D82" w:rsidRPr="00597D82" w:rsidRDefault="00597D82" w:rsidP="006C4C42">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aquí estamos tejiendo el círculo de la mariposa amarilla, </w:t>
      </w:r>
    </w:p>
    <w:p w14:paraId="5A87DBDC" w14:textId="77777777" w:rsidR="00597D82" w:rsidRPr="00597D82" w:rsidRDefault="00597D82" w:rsidP="006C4C42">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sembrando agua en los lugares desiertos, </w:t>
      </w:r>
    </w:p>
    <w:p w14:paraId="290A7212" w14:textId="77777777" w:rsidR="00597D82" w:rsidRPr="00597D82" w:rsidRDefault="00597D82" w:rsidP="006C4C42">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en fin, somos espíritu de pájaro </w:t>
      </w:r>
    </w:p>
    <w:p w14:paraId="10C6ECA4" w14:textId="77777777" w:rsidR="00597D82" w:rsidRPr="00597D82" w:rsidRDefault="00597D82" w:rsidP="006C4C42">
      <w:pPr>
        <w:spacing w:after="0" w:line="360" w:lineRule="auto"/>
        <w:jc w:val="right"/>
        <w:rPr>
          <w:rFonts w:ascii="Garamond" w:hAnsi="Garamond" w:cstheme="majorBidi"/>
          <w:sz w:val="24"/>
          <w:szCs w:val="24"/>
          <w:lang w:val="es-419"/>
        </w:rPr>
      </w:pPr>
      <w:r w:rsidRPr="00597D82">
        <w:rPr>
          <w:rFonts w:ascii="Garamond" w:hAnsi="Garamond" w:cstheme="majorBidi"/>
          <w:i/>
          <w:iCs/>
          <w:sz w:val="24"/>
          <w:szCs w:val="24"/>
          <w:lang w:val="es-419"/>
        </w:rPr>
        <w:t>en pozos del ensueño”.</w:t>
      </w:r>
      <w:r w:rsidRPr="00597D82">
        <w:rPr>
          <w:rFonts w:ascii="Garamond" w:hAnsi="Garamond" w:cstheme="majorBidi"/>
          <w:i/>
          <w:iCs/>
          <w:sz w:val="24"/>
          <w:szCs w:val="24"/>
          <w:vertAlign w:val="superscript"/>
          <w:lang w:val="es-419"/>
        </w:rPr>
        <w:footnoteReference w:id="32"/>
      </w:r>
    </w:p>
    <w:p w14:paraId="3A7109B9"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Se asume la oralidad, por lo tanto, desde el sentido fundamental de la palabra que de manera explícita se expresa en la sabiduría del pueblo guaraní, en el sentido de </w:t>
      </w:r>
      <w:proofErr w:type="spellStart"/>
      <w:r w:rsidRPr="00597D82">
        <w:rPr>
          <w:rFonts w:ascii="Garamond" w:hAnsi="Garamond" w:cstheme="majorBidi"/>
          <w:i/>
          <w:iCs/>
          <w:sz w:val="24"/>
          <w:szCs w:val="24"/>
          <w:lang w:val="es-BO"/>
        </w:rPr>
        <w:t>Ayu</w:t>
      </w:r>
      <w:proofErr w:type="spellEnd"/>
      <w:r w:rsidRPr="00597D82">
        <w:rPr>
          <w:rFonts w:ascii="Garamond" w:hAnsi="Garamond" w:cstheme="majorBidi"/>
          <w:sz w:val="24"/>
          <w:szCs w:val="24"/>
          <w:lang w:val="es-BO"/>
        </w:rPr>
        <w:t xml:space="preserve"> </w:t>
      </w:r>
      <w:proofErr w:type="spellStart"/>
      <w:r w:rsidRPr="00597D82">
        <w:rPr>
          <w:rFonts w:ascii="Garamond" w:hAnsi="Garamond" w:cstheme="majorBidi"/>
          <w:i/>
          <w:iCs/>
          <w:sz w:val="24"/>
          <w:szCs w:val="24"/>
          <w:lang w:val="es-BO"/>
        </w:rPr>
        <w:t>Rapyta</w:t>
      </w:r>
      <w:proofErr w:type="spellEnd"/>
      <w:r w:rsidRPr="00597D82">
        <w:rPr>
          <w:rFonts w:ascii="Garamond" w:hAnsi="Garamond" w:cstheme="majorBidi"/>
          <w:sz w:val="24"/>
          <w:szCs w:val="24"/>
          <w:lang w:val="es-BO"/>
        </w:rPr>
        <w:t xml:space="preserve">, el fundamento del lenguaje humano. Como comparte Margot Bremer, la palabra de lo sagrado </w:t>
      </w:r>
      <w:r w:rsidRPr="00597D82">
        <w:rPr>
          <w:rFonts w:ascii="Garamond" w:hAnsi="Garamond" w:cstheme="majorBidi"/>
          <w:sz w:val="24"/>
          <w:szCs w:val="24"/>
          <w:lang w:val="es-BO"/>
        </w:rPr>
        <w:lastRenderedPageBreak/>
        <w:t>es acogida por “los ancianos sabios que reciben la palabra inspirada en sus sueños y la convierten en consejo, oración, canto, profecía y exhortación política-espiritual”.</w:t>
      </w:r>
      <w:r w:rsidRPr="00597D82">
        <w:rPr>
          <w:rFonts w:ascii="Garamond" w:hAnsi="Garamond" w:cstheme="majorBidi"/>
          <w:sz w:val="24"/>
          <w:szCs w:val="24"/>
          <w:vertAlign w:val="superscript"/>
          <w:lang w:val="es-BO"/>
        </w:rPr>
        <w:footnoteReference w:id="33"/>
      </w:r>
      <w:r w:rsidRPr="00597D82">
        <w:rPr>
          <w:rFonts w:ascii="Garamond" w:hAnsi="Garamond" w:cstheme="majorBidi"/>
          <w:sz w:val="24"/>
          <w:szCs w:val="24"/>
          <w:lang w:val="es-BO"/>
        </w:rPr>
        <w:t xml:space="preserve">  Se trata de la palabra que moldea la realidad de la tierra sin males, pero también es la palabra que permite hablar con las fuerzas vitales en una relación de correspondencia. </w:t>
      </w:r>
    </w:p>
    <w:p w14:paraId="1D8ED640"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A su vez, para los guaraníes hay una noción de palabra-alma, </w:t>
      </w:r>
      <w:proofErr w:type="spellStart"/>
      <w:r w:rsidRPr="00597D82">
        <w:rPr>
          <w:rFonts w:ascii="Garamond" w:hAnsi="Garamond" w:cstheme="majorBidi"/>
          <w:i/>
          <w:iCs/>
          <w:sz w:val="24"/>
          <w:szCs w:val="24"/>
          <w:lang w:val="es-BO"/>
        </w:rPr>
        <w:t>Ayvú</w:t>
      </w:r>
      <w:proofErr w:type="spellEnd"/>
      <w:r w:rsidRPr="00597D82">
        <w:rPr>
          <w:rFonts w:ascii="Garamond" w:hAnsi="Garamond" w:cstheme="majorBidi"/>
          <w:i/>
          <w:iCs/>
          <w:sz w:val="24"/>
          <w:szCs w:val="24"/>
          <w:lang w:val="es-BO"/>
        </w:rPr>
        <w:t xml:space="preserve"> o </w:t>
      </w:r>
      <w:proofErr w:type="spellStart"/>
      <w:r w:rsidRPr="00597D82">
        <w:rPr>
          <w:rFonts w:ascii="Garamond" w:hAnsi="Garamond" w:cstheme="majorBidi"/>
          <w:i/>
          <w:iCs/>
          <w:sz w:val="24"/>
          <w:szCs w:val="24"/>
          <w:lang w:val="es-BO"/>
        </w:rPr>
        <w:t>ñe’e</w:t>
      </w:r>
      <w:proofErr w:type="spellEnd"/>
      <w:r w:rsidRPr="00597D82">
        <w:rPr>
          <w:rFonts w:ascii="Garamond" w:hAnsi="Garamond" w:cstheme="majorBidi"/>
          <w:sz w:val="24"/>
          <w:szCs w:val="24"/>
          <w:lang w:val="es-BO"/>
        </w:rPr>
        <w:t>, que es como un todo relacionado, pero también como la fuerza que procede de lo sagrado. Se consideran como portadores de la palabra divina, por lo que en cada rito de nombramiento de los recién nacidos y recién nacidas, “la palabra de Dios [lo sagrado] toma de nuevo asiento (</w:t>
      </w:r>
      <w:proofErr w:type="spellStart"/>
      <w:r w:rsidRPr="00597D82">
        <w:rPr>
          <w:rFonts w:ascii="Garamond" w:hAnsi="Garamond" w:cstheme="majorBidi"/>
          <w:sz w:val="24"/>
          <w:szCs w:val="24"/>
          <w:lang w:val="es-BO"/>
        </w:rPr>
        <w:t>Rapytá</w:t>
      </w:r>
      <w:proofErr w:type="spellEnd"/>
      <w:r w:rsidRPr="00597D82">
        <w:rPr>
          <w:rFonts w:ascii="Garamond" w:hAnsi="Garamond" w:cstheme="majorBidi"/>
          <w:sz w:val="24"/>
          <w:szCs w:val="24"/>
          <w:lang w:val="es-BO"/>
        </w:rPr>
        <w:t>, asiento, fundamento, base, origen)”.</w:t>
      </w:r>
      <w:r w:rsidRPr="00597D82">
        <w:rPr>
          <w:rFonts w:ascii="Garamond" w:hAnsi="Garamond" w:cstheme="majorBidi"/>
          <w:sz w:val="24"/>
          <w:szCs w:val="24"/>
          <w:vertAlign w:val="superscript"/>
          <w:lang w:val="es-BO"/>
        </w:rPr>
        <w:footnoteReference w:id="34"/>
      </w:r>
      <w:r w:rsidRPr="00597D82">
        <w:rPr>
          <w:rFonts w:ascii="Garamond" w:hAnsi="Garamond" w:cstheme="majorBidi"/>
          <w:sz w:val="24"/>
          <w:szCs w:val="24"/>
          <w:lang w:val="es-BO"/>
        </w:rPr>
        <w:t xml:space="preserve"> </w:t>
      </w:r>
    </w:p>
    <w:p w14:paraId="0BBE1923" w14:textId="77777777" w:rsidR="00597D82" w:rsidRPr="00597D82" w:rsidRDefault="00597D82" w:rsidP="009F7E10">
      <w:pPr>
        <w:spacing w:before="120" w:after="120" w:line="360" w:lineRule="auto"/>
        <w:ind w:left="708"/>
        <w:jc w:val="both"/>
        <w:rPr>
          <w:rFonts w:ascii="Garamond" w:hAnsi="Garamond" w:cstheme="majorBidi"/>
          <w:sz w:val="24"/>
          <w:szCs w:val="24"/>
          <w:lang w:val="es-419"/>
        </w:rPr>
      </w:pPr>
      <w:r w:rsidRPr="00597D82">
        <w:rPr>
          <w:rFonts w:ascii="Garamond" w:hAnsi="Garamond" w:cstheme="majorBidi"/>
          <w:sz w:val="24"/>
          <w:szCs w:val="24"/>
          <w:lang w:val="es-419"/>
        </w:rPr>
        <w:t>Nosotros no necesitamos llamarnos por nuestros nombres. Nuestro nombre es sagrado. No debe pronunciárselo así nomás por cualquier cosa. Pero como los blancos quieren llamarnos de alguna manera, dejamos que nos pongan sus nombres cristianos. Estos nombres no tienen ningún valor. Tan poco valor tiene que los blancos necesitan tener un documento que garantice la veracidad de su nombre, que de cualquier manera es tan falso como falsa es su alma.</w:t>
      </w:r>
      <w:r w:rsidRPr="00597D82">
        <w:rPr>
          <w:rFonts w:ascii="Garamond" w:hAnsi="Garamond" w:cstheme="majorBidi"/>
          <w:sz w:val="24"/>
          <w:szCs w:val="24"/>
          <w:vertAlign w:val="superscript"/>
          <w:lang w:val="es-419"/>
        </w:rPr>
        <w:footnoteReference w:id="35"/>
      </w:r>
    </w:p>
    <w:p w14:paraId="16D71CEC"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En el contexto andino, la palabra </w:t>
      </w:r>
      <w:proofErr w:type="spellStart"/>
      <w:r w:rsidRPr="00597D82">
        <w:rPr>
          <w:rFonts w:ascii="Garamond" w:hAnsi="Garamond" w:cstheme="majorBidi"/>
          <w:i/>
          <w:iCs/>
          <w:sz w:val="24"/>
          <w:szCs w:val="24"/>
          <w:lang w:val="es-BO"/>
        </w:rPr>
        <w:t>aru</w:t>
      </w:r>
      <w:proofErr w:type="spellEnd"/>
      <w:r w:rsidRPr="00597D82">
        <w:rPr>
          <w:rFonts w:ascii="Garamond" w:hAnsi="Garamond" w:cstheme="majorBidi"/>
          <w:sz w:val="24"/>
          <w:szCs w:val="24"/>
          <w:lang w:val="es-BO"/>
        </w:rPr>
        <w:t xml:space="preserve"> adquiere un sentido profundo cuando nombra, </w:t>
      </w:r>
      <w:proofErr w:type="spellStart"/>
      <w:r w:rsidRPr="00597D82">
        <w:rPr>
          <w:rFonts w:ascii="Garamond" w:hAnsi="Garamond" w:cstheme="majorBidi"/>
          <w:i/>
          <w:iCs/>
          <w:sz w:val="24"/>
          <w:szCs w:val="24"/>
          <w:lang w:val="es-BO"/>
        </w:rPr>
        <w:t>sutxaña</w:t>
      </w:r>
      <w:proofErr w:type="spellEnd"/>
      <w:r w:rsidRPr="00597D82">
        <w:rPr>
          <w:rFonts w:ascii="Garamond" w:hAnsi="Garamond" w:cstheme="majorBidi"/>
          <w:sz w:val="24"/>
          <w:szCs w:val="24"/>
          <w:lang w:val="es-BO"/>
        </w:rPr>
        <w:t>, se hace persona, es decir, se constituye en un ser relacional. Proceso que es evidente en las tejedoras que nombrar a las llamas o alpacas más jóvenes se asume como proceso de vestirlo con una piel tejida adicional que le otorga un alma. Asimismo lo es cantarles, como un acto de envolverlos en otra piel protectora, para incorporarlos al espacio humano, hacerlos personas.</w:t>
      </w:r>
      <w:r w:rsidRPr="00597D82">
        <w:rPr>
          <w:rFonts w:ascii="Garamond" w:hAnsi="Garamond" w:cstheme="majorBidi"/>
          <w:sz w:val="24"/>
          <w:szCs w:val="24"/>
          <w:vertAlign w:val="superscript"/>
          <w:lang w:val="es-BO"/>
        </w:rPr>
        <w:footnoteReference w:id="36"/>
      </w:r>
    </w:p>
    <w:p w14:paraId="557D4EF8" w14:textId="77777777" w:rsid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Asumiendo que la palabra en los pueblos ha sido limitada a partir de la denominada “conquista espiritual” llevada a cabo por la evangelización, el aporte de Silvia Regina de Lima respecto a la colonización del alma tiene mucho sentido, pues en muchos pueblos se asume que el ser tiene diversas dimensiones o despliegues (almas) que son nombrados de diversas maneras.</w:t>
      </w:r>
      <w:r w:rsidRPr="00597D82">
        <w:rPr>
          <w:rFonts w:ascii="Garamond" w:hAnsi="Garamond" w:cstheme="majorBidi"/>
          <w:sz w:val="24"/>
          <w:szCs w:val="24"/>
          <w:vertAlign w:val="superscript"/>
          <w:lang w:val="es-BO"/>
        </w:rPr>
        <w:footnoteReference w:id="37"/>
      </w:r>
    </w:p>
    <w:p w14:paraId="198A3550" w14:textId="77777777" w:rsidR="00062C21" w:rsidRPr="00597D82" w:rsidRDefault="00062C21" w:rsidP="00597D82">
      <w:pPr>
        <w:spacing w:before="120" w:after="120" w:line="360" w:lineRule="auto"/>
        <w:jc w:val="both"/>
        <w:rPr>
          <w:rFonts w:ascii="Garamond" w:hAnsi="Garamond" w:cstheme="majorBidi"/>
          <w:sz w:val="24"/>
          <w:szCs w:val="24"/>
          <w:lang w:val="es-BO"/>
        </w:rPr>
      </w:pPr>
    </w:p>
    <w:p w14:paraId="434B53A4" w14:textId="77777777" w:rsidR="00597D82" w:rsidRPr="00597D82" w:rsidRDefault="00597D82" w:rsidP="00597D82">
      <w:pPr>
        <w:spacing w:before="120" w:after="120" w:line="360" w:lineRule="auto"/>
        <w:jc w:val="both"/>
        <w:rPr>
          <w:rFonts w:ascii="Garamond" w:hAnsi="Garamond" w:cstheme="majorBidi"/>
          <w:smallCaps/>
          <w:sz w:val="24"/>
          <w:szCs w:val="24"/>
          <w:lang w:val="es-ES_tradnl"/>
        </w:rPr>
      </w:pPr>
      <w:r w:rsidRPr="00597D82">
        <w:rPr>
          <w:rFonts w:ascii="Garamond" w:hAnsi="Garamond" w:cstheme="majorBidi"/>
          <w:smallCaps/>
          <w:sz w:val="24"/>
          <w:szCs w:val="24"/>
          <w:lang w:val="es-ES_tradnl"/>
        </w:rPr>
        <w:t xml:space="preserve">La palabra como fuerza vital </w:t>
      </w:r>
    </w:p>
    <w:p w14:paraId="3DCFD8F6" w14:textId="77777777" w:rsidR="00062C21" w:rsidRDefault="00062C21" w:rsidP="00597D82">
      <w:pPr>
        <w:spacing w:before="120" w:after="120" w:line="360" w:lineRule="auto"/>
        <w:jc w:val="both"/>
        <w:rPr>
          <w:rFonts w:ascii="Garamond" w:hAnsi="Garamond" w:cstheme="majorBidi"/>
          <w:sz w:val="24"/>
          <w:szCs w:val="24"/>
          <w:lang w:val="es-419"/>
        </w:rPr>
      </w:pPr>
    </w:p>
    <w:p w14:paraId="3BD4825C" w14:textId="662BEA7E" w:rsidR="00597D82" w:rsidRPr="00597D82" w:rsidRDefault="00597D82" w:rsidP="00D93D5E">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Nosotros </w:t>
      </w:r>
    </w:p>
    <w:p w14:paraId="6299DDB5" w14:textId="77777777" w:rsidR="00597D82" w:rsidRPr="00597D82" w:rsidRDefault="00597D82" w:rsidP="00D93D5E">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torcemos hilos</w:t>
      </w:r>
    </w:p>
    <w:p w14:paraId="43DB643C" w14:textId="77777777" w:rsidR="00597D82" w:rsidRPr="00597D82" w:rsidRDefault="00597D82" w:rsidP="00D93D5E">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y anudamos ideas </w:t>
      </w:r>
    </w:p>
    <w:p w14:paraId="52A138D3" w14:textId="77777777" w:rsidR="00597D82" w:rsidRPr="00597D82" w:rsidRDefault="00597D82" w:rsidP="00D93D5E">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no escribimos palabras </w:t>
      </w:r>
    </w:p>
    <w:p w14:paraId="0E0DC721" w14:textId="77777777" w:rsidR="00597D82" w:rsidRPr="00597D82" w:rsidRDefault="00597D82" w:rsidP="00D93D5E">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tejemos imágenes </w:t>
      </w:r>
    </w:p>
    <w:p w14:paraId="419CF39C" w14:textId="77777777" w:rsidR="00597D82" w:rsidRPr="00597D82" w:rsidRDefault="00597D82" w:rsidP="00D93D5E">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y enlazamos el espíritu</w:t>
      </w:r>
    </w:p>
    <w:p w14:paraId="3D3A9179" w14:textId="77777777" w:rsidR="00597D82" w:rsidRPr="00597D82" w:rsidRDefault="00597D82" w:rsidP="00D93D5E">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de la oración y </w:t>
      </w:r>
    </w:p>
    <w:p w14:paraId="0AEB94B8" w14:textId="77777777" w:rsidR="00597D82" w:rsidRPr="00597D82" w:rsidRDefault="00597D82" w:rsidP="00D93D5E">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el alma de la palabra grande </w:t>
      </w:r>
    </w:p>
    <w:p w14:paraId="0AB50E72" w14:textId="77777777" w:rsidR="00597D82" w:rsidRPr="00597D82" w:rsidRDefault="00597D82" w:rsidP="00D93D5E">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que es como el </w:t>
      </w:r>
      <w:proofErr w:type="spellStart"/>
      <w:r w:rsidRPr="00597D82">
        <w:rPr>
          <w:rFonts w:ascii="Garamond" w:hAnsi="Garamond" w:cstheme="majorBidi"/>
          <w:i/>
          <w:iCs/>
          <w:sz w:val="24"/>
          <w:szCs w:val="24"/>
          <w:lang w:val="es-419"/>
        </w:rPr>
        <w:t>jach’a</w:t>
      </w:r>
      <w:proofErr w:type="spellEnd"/>
      <w:r w:rsidRPr="00597D82">
        <w:rPr>
          <w:rFonts w:ascii="Garamond" w:hAnsi="Garamond" w:cstheme="majorBidi"/>
          <w:i/>
          <w:iCs/>
          <w:sz w:val="24"/>
          <w:szCs w:val="24"/>
          <w:lang w:val="es-419"/>
        </w:rPr>
        <w:t xml:space="preserve"> ajayu</w:t>
      </w:r>
      <w:r w:rsidRPr="00597D82">
        <w:rPr>
          <w:rFonts w:ascii="Garamond" w:hAnsi="Garamond" w:cstheme="majorBidi"/>
          <w:i/>
          <w:iCs/>
          <w:sz w:val="24"/>
          <w:szCs w:val="24"/>
          <w:vertAlign w:val="superscript"/>
          <w:lang w:val="es-419"/>
        </w:rPr>
        <w:footnoteReference w:id="38"/>
      </w:r>
      <w:r w:rsidRPr="00597D82">
        <w:rPr>
          <w:rFonts w:ascii="Garamond" w:hAnsi="Garamond" w:cstheme="majorBidi"/>
          <w:i/>
          <w:iCs/>
          <w:sz w:val="24"/>
          <w:szCs w:val="24"/>
          <w:lang w:val="es-419"/>
        </w:rPr>
        <w:t xml:space="preserve">  </w:t>
      </w:r>
    </w:p>
    <w:p w14:paraId="5EF7D659" w14:textId="77777777" w:rsidR="00597D82" w:rsidRPr="00597D82" w:rsidRDefault="00597D82" w:rsidP="00D93D5E">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que contiene a otros ajayus</w:t>
      </w:r>
      <w:r w:rsidRPr="00597D82">
        <w:rPr>
          <w:rFonts w:ascii="Garamond" w:hAnsi="Garamond" w:cstheme="majorBidi"/>
          <w:i/>
          <w:iCs/>
          <w:sz w:val="24"/>
          <w:szCs w:val="24"/>
          <w:vertAlign w:val="superscript"/>
          <w:lang w:val="es-419"/>
        </w:rPr>
        <w:footnoteReference w:id="39"/>
      </w:r>
      <w:r w:rsidRPr="00597D82">
        <w:rPr>
          <w:rFonts w:ascii="Garamond" w:hAnsi="Garamond" w:cstheme="majorBidi"/>
          <w:i/>
          <w:iCs/>
          <w:sz w:val="24"/>
          <w:szCs w:val="24"/>
          <w:lang w:val="es-419"/>
        </w:rPr>
        <w:t>.</w:t>
      </w:r>
      <w:r w:rsidRPr="00597D82">
        <w:rPr>
          <w:rFonts w:ascii="Garamond" w:hAnsi="Garamond" w:cstheme="majorBidi"/>
          <w:i/>
          <w:iCs/>
          <w:sz w:val="24"/>
          <w:szCs w:val="24"/>
          <w:vertAlign w:val="superscript"/>
          <w:lang w:val="es-419"/>
        </w:rPr>
        <w:footnoteReference w:id="40"/>
      </w:r>
    </w:p>
    <w:p w14:paraId="64E6F13E"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Lo planteado anteriormente nos lleva a retomar el sentido de la palabra que dinamiza el flujo de vida, considerando la noción guaraní donde “alma y palabra/lenguaje constituyen una unidad indivisible”</w:t>
      </w:r>
      <w:r w:rsidRPr="00597D82">
        <w:rPr>
          <w:rFonts w:ascii="Garamond" w:hAnsi="Garamond" w:cstheme="majorBidi"/>
          <w:sz w:val="24"/>
          <w:szCs w:val="24"/>
          <w:vertAlign w:val="superscript"/>
          <w:lang w:val="es-BO"/>
        </w:rPr>
        <w:footnoteReference w:id="41"/>
      </w:r>
      <w:r w:rsidRPr="00597D82">
        <w:rPr>
          <w:rFonts w:ascii="Garamond" w:hAnsi="Garamond" w:cstheme="majorBidi"/>
          <w:sz w:val="24"/>
          <w:szCs w:val="24"/>
          <w:lang w:val="es-BO"/>
        </w:rPr>
        <w:t xml:space="preserve"> que de algún modo se comparte en los diversos pueblos. Por ello será importante asumir los diversos sentidos que adquiere la palabra generadora de vida como: </w:t>
      </w:r>
    </w:p>
    <w:p w14:paraId="0AC1BA5C"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Palabra dulce</w:t>
      </w:r>
    </w:p>
    <w:p w14:paraId="4516FEF0"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Hablar bonito</w:t>
      </w:r>
    </w:p>
    <w:p w14:paraId="1E3F1AC6"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Circular la palabra</w:t>
      </w:r>
    </w:p>
    <w:p w14:paraId="75F2F2BF"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Honrar la palabra dada</w:t>
      </w:r>
    </w:p>
    <w:p w14:paraId="04577AE8"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Palabra orientadora de vida</w:t>
      </w:r>
    </w:p>
    <w:p w14:paraId="2B12D0F4"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Memoria de la palabra</w:t>
      </w:r>
    </w:p>
    <w:p w14:paraId="0BE6DCBD"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Palabra que camina</w:t>
      </w:r>
    </w:p>
    <w:p w14:paraId="32AEE5B3"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Palabra que hace posible los encuentros</w:t>
      </w:r>
    </w:p>
    <w:p w14:paraId="7AAECFDA"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Asumir la palabra como una energía de la vida, </w:t>
      </w:r>
    </w:p>
    <w:p w14:paraId="1F68D782"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supone la invitación a que en cada celebración </w:t>
      </w:r>
    </w:p>
    <w:p w14:paraId="14204CB4"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de la palabra compartida se pueda escuchar la fuerza del </w:t>
      </w:r>
      <w:proofErr w:type="spellStart"/>
      <w:r w:rsidRPr="00597D82">
        <w:rPr>
          <w:rFonts w:ascii="Garamond" w:hAnsi="Garamond" w:cstheme="majorBidi"/>
          <w:i/>
          <w:iCs/>
          <w:sz w:val="24"/>
          <w:szCs w:val="24"/>
          <w:lang w:val="es-419"/>
        </w:rPr>
        <w:t>pluriverso</w:t>
      </w:r>
      <w:proofErr w:type="spellEnd"/>
      <w:r w:rsidRPr="00597D82">
        <w:rPr>
          <w:rFonts w:ascii="Garamond" w:hAnsi="Garamond" w:cstheme="majorBidi"/>
          <w:i/>
          <w:iCs/>
          <w:sz w:val="24"/>
          <w:szCs w:val="24"/>
          <w:lang w:val="es-419"/>
        </w:rPr>
        <w:t xml:space="preserve">, </w:t>
      </w:r>
    </w:p>
    <w:p w14:paraId="362B4AE4"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 xml:space="preserve">que procura que los cantos del hablar bonito </w:t>
      </w:r>
    </w:p>
    <w:p w14:paraId="35E4DAD4"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envuelvan con nuevas pieles a los diversos cuerpos:</w:t>
      </w:r>
    </w:p>
    <w:p w14:paraId="27ABD43A"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lastRenderedPageBreak/>
        <w:t>Aliento del sol</w:t>
      </w:r>
    </w:p>
    <w:p w14:paraId="05F98D6A"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Aliento de la luna</w:t>
      </w:r>
    </w:p>
    <w:p w14:paraId="51B2D4E7"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Aliento de las estrellas</w:t>
      </w:r>
    </w:p>
    <w:p w14:paraId="549E8100"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Aliento de los vientos</w:t>
      </w:r>
    </w:p>
    <w:p w14:paraId="5FC7CA18"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Aliento de la tierra</w:t>
      </w:r>
    </w:p>
    <w:p w14:paraId="0EA0E68B"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Aliento del amanecer</w:t>
      </w:r>
    </w:p>
    <w:p w14:paraId="4DB92495"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tú estás por mí, y yo estoy por ti</w:t>
      </w:r>
    </w:p>
    <w:p w14:paraId="52BD49E9"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de una vez nos juntaremos.</w:t>
      </w:r>
    </w:p>
    <w:p w14:paraId="42C94B0F" w14:textId="77777777" w:rsidR="00597D82" w:rsidRPr="00597D82" w:rsidRDefault="00597D82" w:rsidP="009C59EC">
      <w:pPr>
        <w:spacing w:after="0" w:line="360" w:lineRule="auto"/>
        <w:jc w:val="right"/>
        <w:rPr>
          <w:rFonts w:ascii="Garamond" w:hAnsi="Garamond" w:cstheme="majorBidi"/>
          <w:i/>
          <w:iCs/>
          <w:sz w:val="24"/>
          <w:szCs w:val="24"/>
          <w:lang w:val="es-419"/>
        </w:rPr>
      </w:pPr>
      <w:r w:rsidRPr="00597D82">
        <w:rPr>
          <w:rFonts w:ascii="Garamond" w:hAnsi="Garamond" w:cstheme="majorBidi"/>
          <w:i/>
          <w:iCs/>
          <w:sz w:val="24"/>
          <w:szCs w:val="24"/>
          <w:lang w:val="es-419"/>
        </w:rPr>
        <w:t>Alientos, alientos…</w:t>
      </w:r>
      <w:r w:rsidRPr="00597D82">
        <w:rPr>
          <w:rFonts w:ascii="Garamond" w:hAnsi="Garamond" w:cstheme="majorBidi"/>
          <w:i/>
          <w:iCs/>
          <w:sz w:val="24"/>
          <w:szCs w:val="24"/>
          <w:vertAlign w:val="superscript"/>
          <w:lang w:val="es-419"/>
        </w:rPr>
        <w:footnoteReference w:id="42"/>
      </w:r>
    </w:p>
    <w:p w14:paraId="2540EC89" w14:textId="77777777" w:rsidR="009C59EC" w:rsidRDefault="009C59EC" w:rsidP="00597D82">
      <w:pPr>
        <w:spacing w:before="120" w:after="120" w:line="360" w:lineRule="auto"/>
        <w:jc w:val="both"/>
        <w:rPr>
          <w:rFonts w:ascii="Garamond" w:hAnsi="Garamond" w:cstheme="majorBidi"/>
          <w:i/>
          <w:iCs/>
          <w:sz w:val="24"/>
          <w:szCs w:val="24"/>
          <w:lang w:val="es-ES_tradnl"/>
        </w:rPr>
      </w:pPr>
    </w:p>
    <w:p w14:paraId="3F514901" w14:textId="7B6D2567" w:rsidR="00597D82" w:rsidRPr="00597D82" w:rsidRDefault="00597D82" w:rsidP="00597D82">
      <w:pPr>
        <w:spacing w:before="120" w:after="120" w:line="360" w:lineRule="auto"/>
        <w:jc w:val="both"/>
        <w:rPr>
          <w:rFonts w:ascii="Garamond" w:hAnsi="Garamond" w:cstheme="majorBidi"/>
          <w:smallCaps/>
          <w:sz w:val="24"/>
          <w:szCs w:val="24"/>
          <w:lang w:val="es-ES_tradnl"/>
        </w:rPr>
      </w:pPr>
      <w:proofErr w:type="spellStart"/>
      <w:r w:rsidRPr="00597D82">
        <w:rPr>
          <w:rFonts w:ascii="Garamond" w:hAnsi="Garamond" w:cstheme="majorBidi"/>
          <w:smallCaps/>
          <w:sz w:val="24"/>
          <w:szCs w:val="24"/>
          <w:lang w:val="es-ES_tradnl"/>
        </w:rPr>
        <w:t>Oralitura</w:t>
      </w:r>
      <w:proofErr w:type="spellEnd"/>
    </w:p>
    <w:p w14:paraId="2AFCD112" w14:textId="77777777" w:rsidR="009C59EC" w:rsidRDefault="009C59EC" w:rsidP="00597D82">
      <w:pPr>
        <w:spacing w:before="120" w:after="120" w:line="360" w:lineRule="auto"/>
        <w:jc w:val="both"/>
        <w:rPr>
          <w:rFonts w:ascii="Garamond" w:hAnsi="Garamond" w:cstheme="majorBidi"/>
          <w:sz w:val="24"/>
          <w:szCs w:val="24"/>
          <w:lang w:val="es-BO"/>
        </w:rPr>
      </w:pPr>
    </w:p>
    <w:p w14:paraId="2C6A7AF0" w14:textId="46BF1105"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En las búsquedas de la palabra compartida, nos aproximamos a los aportes que surgen de los otros modos de concebir lo escrito, que van más allá de los cánones establecidos en la literatura. En ese sentido hacemos una breve aproximación a la </w:t>
      </w:r>
      <w:proofErr w:type="spellStart"/>
      <w:r w:rsidRPr="00597D82">
        <w:rPr>
          <w:rFonts w:ascii="Garamond" w:hAnsi="Garamond" w:cstheme="majorBidi"/>
          <w:sz w:val="24"/>
          <w:szCs w:val="24"/>
          <w:lang w:val="es-BO"/>
        </w:rPr>
        <w:t>oralitura</w:t>
      </w:r>
      <w:proofErr w:type="spellEnd"/>
      <w:r w:rsidRPr="00597D82">
        <w:rPr>
          <w:rFonts w:ascii="Garamond" w:hAnsi="Garamond" w:cstheme="majorBidi"/>
          <w:sz w:val="24"/>
          <w:szCs w:val="24"/>
          <w:lang w:val="es-BO"/>
        </w:rPr>
        <w:t xml:space="preserve">, que busca el vínculo entre la oralidad y la escritura sin verlas separadas. Como plantea Elicura Chihuailaf, nuestra Palabra ya se está escribiendo, pero al lado de la oralidad, en un proceso de correlación que se ofrece en torno al legado de los pueblos indígenas. </w:t>
      </w:r>
    </w:p>
    <w:p w14:paraId="0BFB1F49" w14:textId="77777777" w:rsid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La propuesta planteada no desplaza las cosmogonías y espiritualidades relacionales a fin de sembrar la palabra en el corazón, como sembrador, sembradora y cosechador, cosechadora de la palabra.</w:t>
      </w:r>
      <w:r w:rsidRPr="00597D82">
        <w:rPr>
          <w:rFonts w:ascii="Garamond" w:hAnsi="Garamond" w:cstheme="majorBidi"/>
          <w:sz w:val="24"/>
          <w:szCs w:val="24"/>
          <w:vertAlign w:val="superscript"/>
          <w:lang w:val="es-BO"/>
        </w:rPr>
        <w:footnoteReference w:id="43"/>
      </w:r>
      <w:r w:rsidRPr="00597D82">
        <w:rPr>
          <w:rFonts w:ascii="Garamond" w:hAnsi="Garamond" w:cstheme="majorBidi"/>
          <w:sz w:val="24"/>
          <w:szCs w:val="24"/>
          <w:lang w:val="es-BO"/>
        </w:rPr>
        <w:t xml:space="preserve"> En este proceso, siguiendo la sabiduría de los pueblos, se reconoce a los abuelos y abuelas como una fuente primaria de la palabra y la memoria. </w:t>
      </w:r>
    </w:p>
    <w:p w14:paraId="098D8776" w14:textId="77777777" w:rsidR="002E15D8" w:rsidRPr="00597D82" w:rsidRDefault="002E15D8" w:rsidP="00597D82">
      <w:pPr>
        <w:spacing w:before="120" w:after="120" w:line="360" w:lineRule="auto"/>
        <w:jc w:val="both"/>
        <w:rPr>
          <w:rFonts w:ascii="Garamond" w:hAnsi="Garamond" w:cstheme="majorBidi"/>
          <w:sz w:val="24"/>
          <w:szCs w:val="24"/>
          <w:lang w:val="es-BO"/>
        </w:rPr>
      </w:pPr>
    </w:p>
    <w:p w14:paraId="3BEBDBAF" w14:textId="77777777" w:rsidR="00597D82" w:rsidRPr="00597D82" w:rsidRDefault="00597D82" w:rsidP="00597D82">
      <w:pPr>
        <w:spacing w:before="120" w:after="120" w:line="360" w:lineRule="auto"/>
        <w:jc w:val="both"/>
        <w:rPr>
          <w:rFonts w:ascii="Garamond" w:hAnsi="Garamond" w:cstheme="majorBidi"/>
          <w:smallCaps/>
          <w:sz w:val="24"/>
          <w:szCs w:val="24"/>
          <w:lang w:val="es-ES_tradnl"/>
        </w:rPr>
      </w:pPr>
      <w:bookmarkStart w:id="16" w:name="_Hlk211414478"/>
      <w:proofErr w:type="spellStart"/>
      <w:r w:rsidRPr="00597D82">
        <w:rPr>
          <w:rFonts w:ascii="Garamond" w:hAnsi="Garamond" w:cstheme="majorBidi"/>
          <w:smallCaps/>
          <w:sz w:val="24"/>
          <w:szCs w:val="24"/>
          <w:lang w:val="es-ES_tradnl"/>
        </w:rPr>
        <w:t>Oralitegráficas</w:t>
      </w:r>
      <w:proofErr w:type="spellEnd"/>
    </w:p>
    <w:bookmarkEnd w:id="16"/>
    <w:p w14:paraId="2D121F4C" w14:textId="77777777" w:rsidR="002E15D8" w:rsidRDefault="002E15D8" w:rsidP="00597D82">
      <w:pPr>
        <w:spacing w:before="120" w:after="120" w:line="360" w:lineRule="auto"/>
        <w:jc w:val="both"/>
        <w:rPr>
          <w:rFonts w:ascii="Garamond" w:hAnsi="Garamond" w:cstheme="majorBidi"/>
          <w:sz w:val="24"/>
          <w:szCs w:val="24"/>
          <w:lang w:val="es-BO"/>
        </w:rPr>
      </w:pPr>
    </w:p>
    <w:p w14:paraId="625789D6" w14:textId="15926AA6"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Otro proceso significativo para los pueblos son las propuestas de textualidades </w:t>
      </w:r>
      <w:proofErr w:type="spellStart"/>
      <w:r w:rsidRPr="00597D82">
        <w:rPr>
          <w:rFonts w:ascii="Garamond" w:hAnsi="Garamond" w:cstheme="majorBidi"/>
          <w:sz w:val="24"/>
          <w:szCs w:val="24"/>
          <w:lang w:val="es-BO"/>
        </w:rPr>
        <w:t>oralitegráficas</w:t>
      </w:r>
      <w:proofErr w:type="spellEnd"/>
      <w:r w:rsidRPr="00597D82">
        <w:rPr>
          <w:rFonts w:ascii="Garamond" w:hAnsi="Garamond" w:cstheme="majorBidi"/>
          <w:sz w:val="24"/>
          <w:szCs w:val="24"/>
          <w:lang w:val="es-BO"/>
        </w:rPr>
        <w:t xml:space="preserve"> que “son intersecciones textuales entre diversos sistemas de comunicación oral, literaria y gráfica-visual”</w:t>
      </w:r>
      <w:r w:rsidRPr="00597D82">
        <w:rPr>
          <w:rFonts w:ascii="Garamond" w:hAnsi="Garamond" w:cstheme="majorBidi"/>
          <w:sz w:val="24"/>
          <w:szCs w:val="24"/>
          <w:vertAlign w:val="superscript"/>
          <w:lang w:val="es-BO"/>
        </w:rPr>
        <w:footnoteReference w:id="44"/>
      </w:r>
      <w:r w:rsidRPr="00597D82">
        <w:rPr>
          <w:rFonts w:ascii="Garamond" w:hAnsi="Garamond" w:cstheme="majorBidi"/>
          <w:sz w:val="24"/>
          <w:szCs w:val="24"/>
          <w:lang w:val="es-BO"/>
        </w:rPr>
        <w:t xml:space="preserve">, como una interacción entre textualidades, entendida “como un hacer, juntar </w:t>
      </w:r>
      <w:r w:rsidRPr="00597D82">
        <w:rPr>
          <w:rFonts w:ascii="Garamond" w:hAnsi="Garamond" w:cstheme="majorBidi"/>
          <w:sz w:val="24"/>
          <w:szCs w:val="24"/>
          <w:lang w:val="es-BO"/>
        </w:rPr>
        <w:lastRenderedPageBreak/>
        <w:t>y tejer algo en red”</w:t>
      </w:r>
      <w:r w:rsidRPr="00597D82">
        <w:rPr>
          <w:rFonts w:ascii="Garamond" w:hAnsi="Garamond" w:cstheme="majorBidi"/>
          <w:sz w:val="24"/>
          <w:szCs w:val="24"/>
          <w:vertAlign w:val="superscript"/>
          <w:lang w:val="es-BO"/>
        </w:rPr>
        <w:footnoteReference w:id="45"/>
      </w:r>
      <w:r w:rsidRPr="00597D82">
        <w:rPr>
          <w:rFonts w:ascii="Garamond" w:hAnsi="Garamond" w:cstheme="majorBidi"/>
          <w:sz w:val="24"/>
          <w:szCs w:val="24"/>
          <w:lang w:val="es-BO"/>
        </w:rPr>
        <w:t>, no limitada a los campos de códigos fonéticos. Como vimos anteriormente hay otros campos:</w:t>
      </w:r>
    </w:p>
    <w:p w14:paraId="534FB899" w14:textId="77777777" w:rsidR="00597D82" w:rsidRPr="00597D82" w:rsidRDefault="00597D82" w:rsidP="00597D82">
      <w:pPr>
        <w:spacing w:before="120" w:after="120" w:line="360" w:lineRule="auto"/>
        <w:jc w:val="both"/>
        <w:rPr>
          <w:rFonts w:ascii="Garamond" w:hAnsi="Garamond" w:cstheme="majorBidi"/>
          <w:sz w:val="24"/>
          <w:szCs w:val="24"/>
          <w:lang w:val="es-419"/>
        </w:rPr>
      </w:pPr>
      <w:r w:rsidRPr="00597D82">
        <w:rPr>
          <w:rFonts w:ascii="Garamond" w:hAnsi="Garamond" w:cstheme="majorBidi"/>
          <w:sz w:val="24"/>
          <w:szCs w:val="24"/>
          <w:lang w:val="es-419"/>
        </w:rPr>
        <w:t xml:space="preserve">Como el chumbe (faja tejida), en el que prevalecen códigos ideográficos; o la mola (blusa bordada en capas textiles), cuyas tejedoras </w:t>
      </w:r>
      <w:proofErr w:type="spellStart"/>
      <w:r w:rsidRPr="00597D82">
        <w:rPr>
          <w:rFonts w:ascii="Garamond" w:hAnsi="Garamond" w:cstheme="majorBidi"/>
          <w:sz w:val="24"/>
          <w:szCs w:val="24"/>
          <w:lang w:val="es-419"/>
        </w:rPr>
        <w:t>gunadule</w:t>
      </w:r>
      <w:proofErr w:type="spellEnd"/>
      <w:r w:rsidRPr="00597D82">
        <w:rPr>
          <w:rFonts w:ascii="Garamond" w:hAnsi="Garamond" w:cstheme="majorBidi"/>
          <w:sz w:val="24"/>
          <w:szCs w:val="24"/>
          <w:lang w:val="es-419"/>
        </w:rPr>
        <w:t xml:space="preserve"> suelen privilegiar códigos pictográficos. Desde esta visión, los campos y soportes a través de los cuales se transmiten sentidos (</w:t>
      </w:r>
      <w:proofErr w:type="spellStart"/>
      <w:r w:rsidRPr="00597D82">
        <w:rPr>
          <w:rFonts w:ascii="Garamond" w:hAnsi="Garamond" w:cstheme="majorBidi"/>
          <w:sz w:val="24"/>
          <w:szCs w:val="24"/>
          <w:lang w:val="es-419"/>
        </w:rPr>
        <w:t>semasiografías</w:t>
      </w:r>
      <w:proofErr w:type="spellEnd"/>
      <w:r w:rsidRPr="00597D82">
        <w:rPr>
          <w:rFonts w:ascii="Garamond" w:hAnsi="Garamond" w:cstheme="majorBidi"/>
          <w:sz w:val="24"/>
          <w:szCs w:val="24"/>
          <w:lang w:val="es-419"/>
        </w:rPr>
        <w:t>), se combinan las textualidades y se plasman los textos, no son exclusivamente libros fonéticos.</w:t>
      </w:r>
      <w:r w:rsidRPr="00597D82">
        <w:rPr>
          <w:rFonts w:ascii="Garamond" w:hAnsi="Garamond" w:cstheme="majorBidi"/>
          <w:sz w:val="24"/>
          <w:szCs w:val="24"/>
          <w:vertAlign w:val="superscript"/>
          <w:lang w:val="es-419"/>
        </w:rPr>
        <w:footnoteReference w:id="46"/>
      </w:r>
    </w:p>
    <w:p w14:paraId="3469A7F7" w14:textId="77777777" w:rsid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Este aporte recoge la diversidad de inscripciones que los pueblos desarrollan, reconociendo las múltiples textualidades y la transmisión del conocimiento que siguen las nociones del bonito pensar, bonito hablar y bonito hacer, bonito vivir. </w:t>
      </w:r>
    </w:p>
    <w:p w14:paraId="0148B453" w14:textId="77777777" w:rsidR="00EA0F3A" w:rsidRPr="00597D82" w:rsidRDefault="00EA0F3A" w:rsidP="00597D82">
      <w:pPr>
        <w:spacing w:before="120" w:after="120" w:line="360" w:lineRule="auto"/>
        <w:jc w:val="both"/>
        <w:rPr>
          <w:rFonts w:ascii="Garamond" w:hAnsi="Garamond" w:cstheme="majorBidi"/>
          <w:sz w:val="24"/>
          <w:szCs w:val="24"/>
          <w:lang w:val="es-BO"/>
        </w:rPr>
      </w:pPr>
    </w:p>
    <w:p w14:paraId="545D752A" w14:textId="77777777" w:rsidR="00597D82" w:rsidRPr="00597D82" w:rsidRDefault="00597D82" w:rsidP="00EA0F3A">
      <w:pPr>
        <w:spacing w:before="120" w:after="120" w:line="360" w:lineRule="auto"/>
        <w:jc w:val="center"/>
        <w:rPr>
          <w:rFonts w:ascii="Garamond" w:hAnsi="Garamond" w:cstheme="majorBidi"/>
          <w:b/>
          <w:bCs/>
          <w:smallCaps/>
          <w:sz w:val="24"/>
          <w:szCs w:val="24"/>
          <w:lang w:val="es-ES_tradnl"/>
        </w:rPr>
      </w:pPr>
      <w:r w:rsidRPr="00597D82">
        <w:rPr>
          <w:rFonts w:ascii="Garamond" w:hAnsi="Garamond" w:cstheme="majorBidi"/>
          <w:b/>
          <w:bCs/>
          <w:smallCaps/>
          <w:sz w:val="28"/>
          <w:szCs w:val="28"/>
          <w:lang w:val="es-ES_tradnl"/>
        </w:rPr>
        <w:t>Relecturas bíblicas que dignifican la vida</w:t>
      </w:r>
    </w:p>
    <w:p w14:paraId="71505487" w14:textId="77777777" w:rsidR="00EA0F3A" w:rsidRDefault="00EA0F3A" w:rsidP="00597D82">
      <w:pPr>
        <w:spacing w:before="120" w:after="120" w:line="360" w:lineRule="auto"/>
        <w:jc w:val="both"/>
        <w:rPr>
          <w:rFonts w:ascii="Garamond" w:hAnsi="Garamond" w:cstheme="majorBidi"/>
          <w:sz w:val="24"/>
          <w:szCs w:val="24"/>
          <w:lang w:val="es-BO"/>
        </w:rPr>
      </w:pPr>
    </w:p>
    <w:p w14:paraId="20649C35" w14:textId="52E9E05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Lo desarrollado anteriormente refleja las rupturas y desarmonías que vivieron los pueblos ancestrales, por lo que la pregunta ¿qué hubiéramos sido si hubiéramos podido ser? recoge el sentir de los procesos interrumpidos. No obstante, pese a ser sentenciados a vivir en la clandestinidad, no sólo resistieron a ser completamente colonizados, sino que buscaron recrear sus saberes, sabidurías y espiritualidades. </w:t>
      </w:r>
    </w:p>
    <w:p w14:paraId="4EC96FD3"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Considerando las relecturas bíblicas que incidieron en la persecución de los diversos modos de relacionarse con lo sagrado, asociándolas a la idolatría, que potenciaron la invasión colonial imperialista de los territorios de Abya Yala, surge la pregunta: ¿La Biblia, texto con el que se sometió a los pueblos, podría ser generadora de vida?</w:t>
      </w:r>
    </w:p>
    <w:p w14:paraId="20D3D1F0"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A partir de las espiritualidades relacionales que tienen la capacidad de abrirse a lo plural, Eleazar López Hernández, quien promueve la articulación de la teología india/indígena, señala que los pueblos:</w:t>
      </w:r>
    </w:p>
    <w:p w14:paraId="7929A752" w14:textId="77777777" w:rsidR="00597D82" w:rsidRPr="00597D82" w:rsidRDefault="00597D82" w:rsidP="005259B5">
      <w:pPr>
        <w:spacing w:before="120" w:after="120" w:line="360" w:lineRule="auto"/>
        <w:ind w:left="708"/>
        <w:jc w:val="both"/>
        <w:rPr>
          <w:rFonts w:ascii="Garamond" w:hAnsi="Garamond" w:cstheme="majorBidi"/>
          <w:sz w:val="24"/>
          <w:szCs w:val="24"/>
          <w:lang w:val="es-419"/>
        </w:rPr>
      </w:pPr>
      <w:r w:rsidRPr="00597D82">
        <w:rPr>
          <w:rFonts w:ascii="Garamond" w:hAnsi="Garamond" w:cstheme="majorBidi"/>
          <w:sz w:val="24"/>
          <w:szCs w:val="24"/>
          <w:lang w:val="es-419"/>
        </w:rPr>
        <w:t xml:space="preserve">No tienen problema con la Biblia en sí misma, como tampoco lo tienen con Cristo y su proyecto de vida. Los problemas que se han presentado provienen de los portadores de la Biblia que no siempre la han sabido manejar con el respeto que ella </w:t>
      </w:r>
      <w:r w:rsidRPr="00597D82">
        <w:rPr>
          <w:rFonts w:ascii="Garamond" w:hAnsi="Garamond" w:cstheme="majorBidi"/>
          <w:sz w:val="24"/>
          <w:szCs w:val="24"/>
          <w:lang w:val="es-419"/>
        </w:rPr>
        <w:lastRenderedPageBreak/>
        <w:t>merece y sin tomar en cuenta las tradiciones religiosas de los pueblos a los que pretenden llevar la Biblia.</w:t>
      </w:r>
      <w:r w:rsidRPr="00597D82">
        <w:rPr>
          <w:rFonts w:ascii="Garamond" w:hAnsi="Garamond" w:cstheme="majorBidi"/>
          <w:sz w:val="24"/>
          <w:szCs w:val="24"/>
          <w:vertAlign w:val="superscript"/>
          <w:lang w:val="es-419"/>
        </w:rPr>
        <w:footnoteReference w:id="47"/>
      </w:r>
    </w:p>
    <w:p w14:paraId="4E04EB66" w14:textId="77777777" w:rsid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Por lo tanto, la condición opresora o liberadora de la Biblia depende de los intereses hermenéuticos de sus intérpretes. En ese sentido, es importante considerar que las interpretaciones liberadoras “no comienzan con el texto, no ponen la Biblia en el centro de atención”. Comienza, más bien, con una reflexión sobre la experiencia y la ubicación sociopolítica y religiosa de quien dispone de llevar a cabo la interpretación.</w:t>
      </w:r>
      <w:r w:rsidRPr="00597D82">
        <w:rPr>
          <w:rFonts w:ascii="Garamond" w:hAnsi="Garamond" w:cstheme="majorBidi"/>
          <w:sz w:val="24"/>
          <w:szCs w:val="24"/>
          <w:vertAlign w:val="superscript"/>
          <w:lang w:val="es-BO"/>
        </w:rPr>
        <w:footnoteReference w:id="48"/>
      </w:r>
      <w:r w:rsidRPr="00597D82">
        <w:rPr>
          <w:rFonts w:ascii="Garamond" w:hAnsi="Garamond" w:cstheme="majorBidi"/>
          <w:sz w:val="24"/>
          <w:szCs w:val="24"/>
          <w:lang w:val="es-BO"/>
        </w:rPr>
        <w:t xml:space="preserve"> </w:t>
      </w:r>
    </w:p>
    <w:p w14:paraId="62867542" w14:textId="77777777" w:rsidR="005259B5" w:rsidRPr="00597D82" w:rsidRDefault="005259B5" w:rsidP="00597D82">
      <w:pPr>
        <w:spacing w:before="120" w:after="120" w:line="360" w:lineRule="auto"/>
        <w:jc w:val="both"/>
        <w:rPr>
          <w:rFonts w:ascii="Garamond" w:hAnsi="Garamond" w:cstheme="majorBidi"/>
          <w:sz w:val="24"/>
          <w:szCs w:val="24"/>
          <w:lang w:val="es-BO"/>
        </w:rPr>
      </w:pPr>
    </w:p>
    <w:p w14:paraId="2DC79693" w14:textId="77777777" w:rsidR="00597D82" w:rsidRPr="00597D82" w:rsidRDefault="00597D82" w:rsidP="00597D82">
      <w:pPr>
        <w:spacing w:before="120" w:after="120" w:line="360" w:lineRule="auto"/>
        <w:jc w:val="both"/>
        <w:rPr>
          <w:rFonts w:ascii="Garamond" w:hAnsi="Garamond" w:cstheme="majorBidi"/>
          <w:smallCaps/>
          <w:sz w:val="24"/>
          <w:szCs w:val="24"/>
          <w:lang w:val="es-ES_tradnl"/>
        </w:rPr>
      </w:pPr>
      <w:r w:rsidRPr="00597D82">
        <w:rPr>
          <w:rFonts w:ascii="Garamond" w:hAnsi="Garamond" w:cstheme="majorBidi"/>
          <w:smallCaps/>
          <w:sz w:val="24"/>
          <w:szCs w:val="24"/>
          <w:lang w:val="es-ES_tradnl"/>
        </w:rPr>
        <w:t>Relecturas contrahegemónicas</w:t>
      </w:r>
    </w:p>
    <w:p w14:paraId="404CA89F" w14:textId="77777777" w:rsidR="005259B5" w:rsidRDefault="005259B5" w:rsidP="00597D82">
      <w:pPr>
        <w:spacing w:before="120" w:after="120" w:line="360" w:lineRule="auto"/>
        <w:jc w:val="both"/>
        <w:rPr>
          <w:rFonts w:ascii="Garamond" w:hAnsi="Garamond" w:cstheme="majorBidi"/>
          <w:sz w:val="24"/>
          <w:szCs w:val="24"/>
          <w:lang w:val="es-BO"/>
        </w:rPr>
      </w:pPr>
    </w:p>
    <w:p w14:paraId="5CE85C2B" w14:textId="5B4D51EC"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Las relecturas bíblicas contrahegemónicas cuestionan y ponen en evidencia los contenidos coloniales de la Biblia y relecturas coloniales, considerando aportes como las que proceden de la teología y hermenéutica feminista que considera “el engranaje de las opresiones en el mundo, es decir, la connivencia del sexismo con el racismo, el clasismo, el militarismo, el </w:t>
      </w:r>
      <w:proofErr w:type="spellStart"/>
      <w:r w:rsidRPr="00597D82">
        <w:rPr>
          <w:rFonts w:ascii="Garamond" w:hAnsi="Garamond" w:cstheme="majorBidi"/>
          <w:sz w:val="24"/>
          <w:szCs w:val="24"/>
          <w:lang w:val="es-BO"/>
        </w:rPr>
        <w:t>humanocentrismo</w:t>
      </w:r>
      <w:proofErr w:type="spellEnd"/>
      <w:r w:rsidRPr="00597D82">
        <w:rPr>
          <w:rFonts w:ascii="Garamond" w:hAnsi="Garamond" w:cstheme="majorBidi"/>
          <w:sz w:val="24"/>
          <w:szCs w:val="24"/>
          <w:lang w:val="es-BO"/>
        </w:rPr>
        <w:t xml:space="preserve"> y otras formas de prejuicio”.</w:t>
      </w:r>
      <w:r w:rsidRPr="00597D82">
        <w:rPr>
          <w:rFonts w:ascii="Garamond" w:hAnsi="Garamond" w:cstheme="majorBidi"/>
          <w:sz w:val="24"/>
          <w:szCs w:val="24"/>
          <w:vertAlign w:val="superscript"/>
          <w:lang w:val="es-BO"/>
        </w:rPr>
        <w:footnoteReference w:id="49"/>
      </w:r>
      <w:r w:rsidRPr="00597D82">
        <w:rPr>
          <w:rFonts w:ascii="Garamond" w:hAnsi="Garamond" w:cstheme="majorBidi"/>
          <w:sz w:val="24"/>
          <w:szCs w:val="24"/>
          <w:lang w:val="es-BO"/>
        </w:rPr>
        <w:t xml:space="preserve"> </w:t>
      </w:r>
    </w:p>
    <w:p w14:paraId="5924C47F"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Lo planteado por Elizabeth A. Johnson constata la matriz colonial que se sostiene en:</w:t>
      </w:r>
    </w:p>
    <w:p w14:paraId="72932509" w14:textId="77777777" w:rsidR="00597D82" w:rsidRPr="001560F1" w:rsidRDefault="00597D82" w:rsidP="001560F1">
      <w:pPr>
        <w:pStyle w:val="Prrafodelista"/>
        <w:numPr>
          <w:ilvl w:val="0"/>
          <w:numId w:val="42"/>
        </w:numPr>
        <w:spacing w:before="120" w:after="120" w:line="360" w:lineRule="auto"/>
        <w:jc w:val="both"/>
        <w:rPr>
          <w:rFonts w:ascii="Garamond" w:hAnsi="Garamond" w:cstheme="majorBidi"/>
          <w:sz w:val="24"/>
          <w:szCs w:val="24"/>
          <w:lang w:val="es-BO"/>
        </w:rPr>
      </w:pPr>
      <w:r w:rsidRPr="001560F1">
        <w:rPr>
          <w:rFonts w:ascii="Garamond" w:hAnsi="Garamond" w:cstheme="majorBidi"/>
          <w:sz w:val="24"/>
          <w:szCs w:val="24"/>
          <w:lang w:val="es-BO"/>
        </w:rPr>
        <w:t xml:space="preserve">El racismo estructural: el “otro” como inferior y la constitución del ser: varón, blanco, letrado, rico y religioso. </w:t>
      </w:r>
    </w:p>
    <w:p w14:paraId="1200AF80" w14:textId="77777777" w:rsidR="00597D82" w:rsidRPr="001560F1" w:rsidRDefault="00597D82" w:rsidP="001560F1">
      <w:pPr>
        <w:pStyle w:val="Prrafodelista"/>
        <w:numPr>
          <w:ilvl w:val="0"/>
          <w:numId w:val="42"/>
        </w:numPr>
        <w:spacing w:before="120" w:after="120" w:line="360" w:lineRule="auto"/>
        <w:jc w:val="both"/>
        <w:rPr>
          <w:rFonts w:ascii="Garamond" w:hAnsi="Garamond" w:cstheme="majorBidi"/>
          <w:sz w:val="24"/>
          <w:szCs w:val="24"/>
          <w:lang w:val="es-BO"/>
        </w:rPr>
      </w:pPr>
      <w:r w:rsidRPr="001560F1">
        <w:rPr>
          <w:rFonts w:ascii="Garamond" w:hAnsi="Garamond" w:cstheme="majorBidi"/>
          <w:sz w:val="24"/>
          <w:szCs w:val="24"/>
          <w:lang w:val="es-BO"/>
        </w:rPr>
        <w:t xml:space="preserve">La religión: el predominio de Dios, único y verdadero, y la noción de los elegidos que lo representan. </w:t>
      </w:r>
    </w:p>
    <w:p w14:paraId="3F598443" w14:textId="77777777" w:rsidR="00597D82" w:rsidRPr="001560F1" w:rsidRDefault="00597D82" w:rsidP="001560F1">
      <w:pPr>
        <w:pStyle w:val="Prrafodelista"/>
        <w:numPr>
          <w:ilvl w:val="0"/>
          <w:numId w:val="42"/>
        </w:numPr>
        <w:spacing w:before="120" w:after="120" w:line="360" w:lineRule="auto"/>
        <w:jc w:val="both"/>
        <w:rPr>
          <w:rFonts w:ascii="Garamond" w:hAnsi="Garamond" w:cstheme="majorBidi"/>
          <w:sz w:val="24"/>
          <w:szCs w:val="24"/>
          <w:lang w:val="es-BO"/>
        </w:rPr>
      </w:pPr>
      <w:r w:rsidRPr="001560F1">
        <w:rPr>
          <w:rFonts w:ascii="Garamond" w:hAnsi="Garamond" w:cstheme="majorBidi"/>
          <w:sz w:val="24"/>
          <w:szCs w:val="24"/>
          <w:lang w:val="es-BO"/>
        </w:rPr>
        <w:t>El dominio de la naturaleza: la imposición del antropocentrismo y el androcentrismo como dominio de la materia, y el rechazo de las espiritualidades cosmológicas que no se conciben separadas de ella.</w:t>
      </w:r>
    </w:p>
    <w:p w14:paraId="6833D21C" w14:textId="77777777" w:rsid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Pero también se considera la configuración del </w:t>
      </w:r>
      <w:proofErr w:type="spellStart"/>
      <w:r w:rsidRPr="00597D82">
        <w:rPr>
          <w:rFonts w:ascii="Garamond" w:hAnsi="Garamond" w:cstheme="majorBidi"/>
          <w:sz w:val="24"/>
          <w:szCs w:val="24"/>
          <w:lang w:val="es-BO"/>
        </w:rPr>
        <w:t>kyriarcado</w:t>
      </w:r>
      <w:proofErr w:type="spellEnd"/>
      <w:r w:rsidRPr="00597D82">
        <w:rPr>
          <w:rFonts w:ascii="Garamond" w:hAnsi="Garamond" w:cstheme="majorBidi"/>
          <w:sz w:val="24"/>
          <w:szCs w:val="24"/>
          <w:lang w:val="es-BO"/>
        </w:rPr>
        <w:t xml:space="preserve">, que tiene que ver con la noción de señor en las estructuras sociales y religiosas, que refleja un “complejo sistema piramidal de dominación que opera a través de la violencia, de la explotación económica y la </w:t>
      </w:r>
      <w:r w:rsidRPr="00597D82">
        <w:rPr>
          <w:rFonts w:ascii="Garamond" w:hAnsi="Garamond" w:cstheme="majorBidi"/>
          <w:sz w:val="24"/>
          <w:szCs w:val="24"/>
          <w:lang w:val="es-BO"/>
        </w:rPr>
        <w:lastRenderedPageBreak/>
        <w:t xml:space="preserve">subordinación vital”. La pirámide </w:t>
      </w:r>
      <w:proofErr w:type="spellStart"/>
      <w:r w:rsidRPr="00597D82">
        <w:rPr>
          <w:rFonts w:ascii="Garamond" w:hAnsi="Garamond" w:cstheme="majorBidi"/>
          <w:sz w:val="24"/>
          <w:szCs w:val="24"/>
          <w:lang w:val="es-BO"/>
        </w:rPr>
        <w:t>kyriarcal</w:t>
      </w:r>
      <w:proofErr w:type="spellEnd"/>
      <w:r w:rsidRPr="00597D82">
        <w:rPr>
          <w:rFonts w:ascii="Garamond" w:hAnsi="Garamond" w:cstheme="majorBidi"/>
          <w:sz w:val="24"/>
          <w:szCs w:val="24"/>
          <w:lang w:val="es-BO"/>
        </w:rPr>
        <w:t xml:space="preserve"> de dominaciones no debe ser vista como un fenómeno estático, sino como una siempre cambiante red de relaciones de dominación”.</w:t>
      </w:r>
      <w:r w:rsidRPr="00597D82">
        <w:rPr>
          <w:rFonts w:ascii="Garamond" w:hAnsi="Garamond" w:cstheme="majorBidi"/>
          <w:sz w:val="24"/>
          <w:szCs w:val="24"/>
          <w:vertAlign w:val="superscript"/>
          <w:lang w:val="es-BO"/>
        </w:rPr>
        <w:footnoteReference w:id="50"/>
      </w:r>
      <w:r w:rsidRPr="00597D82">
        <w:rPr>
          <w:rFonts w:ascii="Garamond" w:hAnsi="Garamond" w:cstheme="majorBidi"/>
          <w:sz w:val="24"/>
          <w:szCs w:val="24"/>
          <w:lang w:val="es-BO"/>
        </w:rPr>
        <w:t xml:space="preserve"> </w:t>
      </w:r>
    </w:p>
    <w:p w14:paraId="78DE827D" w14:textId="77777777" w:rsidR="009A2E3C" w:rsidRPr="00597D82" w:rsidRDefault="009A2E3C" w:rsidP="00597D82">
      <w:pPr>
        <w:spacing w:before="120" w:after="120" w:line="360" w:lineRule="auto"/>
        <w:jc w:val="both"/>
        <w:rPr>
          <w:rFonts w:ascii="Garamond" w:hAnsi="Garamond" w:cstheme="majorBidi"/>
          <w:sz w:val="24"/>
          <w:szCs w:val="24"/>
          <w:lang w:val="es-BO"/>
        </w:rPr>
      </w:pPr>
    </w:p>
    <w:p w14:paraId="271058DC" w14:textId="77777777" w:rsidR="00597D82" w:rsidRPr="00597D82" w:rsidRDefault="00597D82" w:rsidP="00597D82">
      <w:pPr>
        <w:spacing w:before="120" w:after="120" w:line="360" w:lineRule="auto"/>
        <w:jc w:val="both"/>
        <w:rPr>
          <w:rFonts w:ascii="Garamond" w:hAnsi="Garamond" w:cstheme="majorBidi"/>
          <w:smallCaps/>
          <w:sz w:val="24"/>
          <w:szCs w:val="24"/>
          <w:lang w:val="es-ES_tradnl"/>
        </w:rPr>
      </w:pPr>
      <w:r w:rsidRPr="00597D82">
        <w:rPr>
          <w:rFonts w:ascii="Garamond" w:hAnsi="Garamond" w:cstheme="majorBidi"/>
          <w:smallCaps/>
          <w:sz w:val="24"/>
          <w:szCs w:val="24"/>
          <w:lang w:val="es-ES_tradnl"/>
        </w:rPr>
        <w:t xml:space="preserve">Relecturas emancipadoras </w:t>
      </w:r>
    </w:p>
    <w:p w14:paraId="5654D732" w14:textId="77777777" w:rsidR="009A2E3C" w:rsidRDefault="009A2E3C" w:rsidP="00597D82">
      <w:pPr>
        <w:spacing w:before="120" w:after="120" w:line="360" w:lineRule="auto"/>
        <w:jc w:val="both"/>
        <w:rPr>
          <w:rFonts w:ascii="Garamond" w:hAnsi="Garamond" w:cstheme="majorBidi"/>
          <w:sz w:val="24"/>
          <w:szCs w:val="24"/>
          <w:lang w:val="es-BO"/>
        </w:rPr>
      </w:pPr>
    </w:p>
    <w:p w14:paraId="392DBDD9" w14:textId="0B40F71D"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Las resistencias y recreaciones de la vida ante las estructuras de opresión y dominación sostienen las reivindicaciones por la justicia y la vida digna de todas las formas de vida que ofrecen nuevos sentidos a los textos bíblicos, no sin antes, cuestionar:</w:t>
      </w:r>
    </w:p>
    <w:p w14:paraId="2AD90413" w14:textId="77777777" w:rsidR="00597D82" w:rsidRPr="00597D82" w:rsidRDefault="00597D82" w:rsidP="008A0F17">
      <w:pPr>
        <w:spacing w:before="120" w:after="120" w:line="360" w:lineRule="auto"/>
        <w:ind w:left="708"/>
        <w:jc w:val="both"/>
        <w:rPr>
          <w:rFonts w:ascii="Garamond" w:hAnsi="Garamond" w:cstheme="majorBidi"/>
          <w:sz w:val="24"/>
          <w:szCs w:val="24"/>
          <w:lang w:val="es-419"/>
        </w:rPr>
      </w:pPr>
      <w:r w:rsidRPr="00597D82">
        <w:rPr>
          <w:rFonts w:ascii="Garamond" w:hAnsi="Garamond" w:cstheme="majorBidi"/>
          <w:sz w:val="24"/>
          <w:szCs w:val="24"/>
          <w:lang w:val="es-419"/>
        </w:rPr>
        <w:t>Las diferentes maneras en que los textos bíblicos influyen y ejercen su poder en la vida social y religiosa… e investigar de qué manera es usada la Biblia para inculcar esquemas mentales y actitudes de sumisión y dependencia apelando a la “obediencia” a la voluntad de D**s, lo cual nos predispone a aceptar e interiorizar no sólo violencia, sino toda clase de prejuicios.</w:t>
      </w:r>
      <w:r w:rsidRPr="00597D82">
        <w:rPr>
          <w:rFonts w:ascii="Garamond" w:hAnsi="Garamond" w:cstheme="majorBidi"/>
          <w:sz w:val="24"/>
          <w:szCs w:val="24"/>
          <w:vertAlign w:val="superscript"/>
          <w:lang w:val="es-419"/>
        </w:rPr>
        <w:footnoteReference w:id="51"/>
      </w:r>
    </w:p>
    <w:p w14:paraId="627E295D" w14:textId="77777777" w:rsid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Estas relecturas plantean nociones de justicia, restauración de la vida y la dignidad. Se cuestiona la imposición de historias únicas y se deconstruyen los imaginarios religiosos que se sostienen en los relatos hegemónicos de lo sagrado y se plantea una justicia epistémica. Pero también propicia la creatividad, la fortaleza, la autoafirmación y la libertad. </w:t>
      </w:r>
    </w:p>
    <w:p w14:paraId="60EF58A2" w14:textId="77777777" w:rsidR="008A0F17" w:rsidRPr="00597D82" w:rsidRDefault="008A0F17" w:rsidP="00597D82">
      <w:pPr>
        <w:spacing w:before="120" w:after="120" w:line="360" w:lineRule="auto"/>
        <w:jc w:val="both"/>
        <w:rPr>
          <w:rFonts w:ascii="Garamond" w:hAnsi="Garamond" w:cstheme="majorBidi"/>
          <w:sz w:val="24"/>
          <w:szCs w:val="24"/>
          <w:lang w:val="es-BO"/>
        </w:rPr>
      </w:pPr>
    </w:p>
    <w:p w14:paraId="1D05B42C" w14:textId="77777777" w:rsidR="00597D82" w:rsidRPr="00597D82" w:rsidRDefault="00597D82" w:rsidP="00597D82">
      <w:pPr>
        <w:spacing w:before="120" w:after="120" w:line="360" w:lineRule="auto"/>
        <w:jc w:val="both"/>
        <w:rPr>
          <w:rFonts w:ascii="Garamond" w:hAnsi="Garamond" w:cstheme="majorBidi"/>
          <w:smallCaps/>
          <w:sz w:val="24"/>
          <w:szCs w:val="24"/>
          <w:lang w:val="es-ES_tradnl"/>
        </w:rPr>
      </w:pPr>
      <w:r w:rsidRPr="00597D82">
        <w:rPr>
          <w:rFonts w:ascii="Garamond" w:hAnsi="Garamond" w:cstheme="majorBidi"/>
          <w:smallCaps/>
          <w:sz w:val="24"/>
          <w:szCs w:val="24"/>
          <w:lang w:val="es-ES_tradnl"/>
        </w:rPr>
        <w:t xml:space="preserve">Relectura desde las sabidurías ancestrales </w:t>
      </w:r>
    </w:p>
    <w:p w14:paraId="75810ADA" w14:textId="77777777" w:rsidR="008A0F17" w:rsidRDefault="008A0F17" w:rsidP="00597D82">
      <w:pPr>
        <w:spacing w:before="120" w:after="120" w:line="360" w:lineRule="auto"/>
        <w:jc w:val="both"/>
        <w:rPr>
          <w:rFonts w:ascii="Garamond" w:hAnsi="Garamond" w:cstheme="majorBidi"/>
          <w:sz w:val="24"/>
          <w:szCs w:val="24"/>
          <w:lang w:val="es-BO"/>
        </w:rPr>
      </w:pPr>
    </w:p>
    <w:p w14:paraId="7EDDB839" w14:textId="59282E32"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Parte del reconocerse en el </w:t>
      </w:r>
      <w:proofErr w:type="spellStart"/>
      <w:r w:rsidRPr="00597D82">
        <w:rPr>
          <w:rFonts w:ascii="Garamond" w:hAnsi="Garamond" w:cstheme="majorBidi"/>
          <w:sz w:val="24"/>
          <w:szCs w:val="24"/>
          <w:lang w:val="es-BO"/>
        </w:rPr>
        <w:t>pluriverso</w:t>
      </w:r>
      <w:proofErr w:type="spellEnd"/>
      <w:r w:rsidRPr="00597D82">
        <w:rPr>
          <w:rFonts w:ascii="Garamond" w:hAnsi="Garamond" w:cstheme="majorBidi"/>
          <w:sz w:val="24"/>
          <w:szCs w:val="24"/>
          <w:lang w:val="es-BO"/>
        </w:rPr>
        <w:t xml:space="preserve"> de historias no sólo humanas, sino cósmicas, para dar paso a las otras formas de nombrar y fluir de las fuerzas o energías vitales de la vida, lo sagrado. Es reconocer que los textos bíblicos surgieron en territorios de memorias ancestrales y en intercambios culturales, donde:</w:t>
      </w:r>
    </w:p>
    <w:p w14:paraId="1AF16469" w14:textId="77777777" w:rsidR="00597D82" w:rsidRPr="008A0F17" w:rsidRDefault="00597D82" w:rsidP="008A0F17">
      <w:pPr>
        <w:pStyle w:val="Prrafodelista"/>
        <w:numPr>
          <w:ilvl w:val="0"/>
          <w:numId w:val="43"/>
        </w:numPr>
        <w:spacing w:before="120" w:after="120" w:line="360" w:lineRule="auto"/>
        <w:jc w:val="both"/>
        <w:rPr>
          <w:rFonts w:ascii="Garamond" w:hAnsi="Garamond" w:cstheme="majorBidi"/>
          <w:sz w:val="24"/>
          <w:szCs w:val="24"/>
          <w:lang w:val="es-BO"/>
        </w:rPr>
      </w:pPr>
      <w:r w:rsidRPr="008A0F17">
        <w:rPr>
          <w:rFonts w:ascii="Garamond" w:hAnsi="Garamond" w:cstheme="majorBidi"/>
          <w:sz w:val="24"/>
          <w:szCs w:val="24"/>
          <w:lang w:val="es-BO"/>
        </w:rPr>
        <w:t>Hay una estrecha relación entre memoria, oralidad y escritura.</w:t>
      </w:r>
    </w:p>
    <w:p w14:paraId="39A5D3CE" w14:textId="77777777" w:rsidR="00597D82" w:rsidRPr="008A0F17" w:rsidRDefault="00597D82" w:rsidP="008A0F17">
      <w:pPr>
        <w:pStyle w:val="Prrafodelista"/>
        <w:numPr>
          <w:ilvl w:val="0"/>
          <w:numId w:val="43"/>
        </w:numPr>
        <w:spacing w:before="120" w:after="120" w:line="360" w:lineRule="auto"/>
        <w:jc w:val="both"/>
        <w:rPr>
          <w:rFonts w:ascii="Garamond" w:hAnsi="Garamond" w:cstheme="majorBidi"/>
          <w:sz w:val="24"/>
          <w:szCs w:val="24"/>
          <w:lang w:val="es-BO"/>
        </w:rPr>
      </w:pPr>
      <w:r w:rsidRPr="008A0F17">
        <w:rPr>
          <w:rFonts w:ascii="Garamond" w:hAnsi="Garamond" w:cstheme="majorBidi"/>
          <w:sz w:val="24"/>
          <w:szCs w:val="24"/>
          <w:lang w:val="es-BO"/>
        </w:rPr>
        <w:t>Se siente la fuerza vital de las palabras en las narraciones.</w:t>
      </w:r>
    </w:p>
    <w:p w14:paraId="29BB6080" w14:textId="77777777" w:rsidR="00597D82" w:rsidRPr="008A0F17" w:rsidRDefault="00597D82" w:rsidP="008A0F17">
      <w:pPr>
        <w:pStyle w:val="Prrafodelista"/>
        <w:numPr>
          <w:ilvl w:val="0"/>
          <w:numId w:val="43"/>
        </w:numPr>
        <w:spacing w:before="120" w:after="120" w:line="360" w:lineRule="auto"/>
        <w:jc w:val="both"/>
        <w:rPr>
          <w:rFonts w:ascii="Garamond" w:hAnsi="Garamond" w:cstheme="majorBidi"/>
          <w:sz w:val="24"/>
          <w:szCs w:val="24"/>
          <w:lang w:val="es-BO"/>
        </w:rPr>
      </w:pPr>
      <w:r w:rsidRPr="008A0F17">
        <w:rPr>
          <w:rFonts w:ascii="Garamond" w:hAnsi="Garamond" w:cstheme="majorBidi"/>
          <w:sz w:val="24"/>
          <w:szCs w:val="24"/>
          <w:lang w:val="es-BO"/>
        </w:rPr>
        <w:t xml:space="preserve">Se aprecia el sentido comunal donde fluye palabra. </w:t>
      </w:r>
    </w:p>
    <w:p w14:paraId="1471E01A" w14:textId="77777777" w:rsidR="00597D82" w:rsidRPr="008A0F17" w:rsidRDefault="00597D82" w:rsidP="008A0F17">
      <w:pPr>
        <w:pStyle w:val="Prrafodelista"/>
        <w:numPr>
          <w:ilvl w:val="0"/>
          <w:numId w:val="43"/>
        </w:numPr>
        <w:spacing w:before="120" w:after="120" w:line="360" w:lineRule="auto"/>
        <w:jc w:val="both"/>
        <w:rPr>
          <w:rFonts w:ascii="Garamond" w:hAnsi="Garamond" w:cstheme="majorBidi"/>
          <w:sz w:val="24"/>
          <w:szCs w:val="24"/>
          <w:lang w:val="es-BO"/>
        </w:rPr>
      </w:pPr>
      <w:r w:rsidRPr="008A0F17">
        <w:rPr>
          <w:rFonts w:ascii="Garamond" w:hAnsi="Garamond" w:cstheme="majorBidi"/>
          <w:sz w:val="24"/>
          <w:szCs w:val="24"/>
          <w:lang w:val="es-BO"/>
        </w:rPr>
        <w:t>Las grietas de los textos bíblicos son generadas por las silenciadas/os.</w:t>
      </w:r>
    </w:p>
    <w:p w14:paraId="6FAEF180" w14:textId="77777777" w:rsidR="00597D82" w:rsidRPr="008A0F17" w:rsidRDefault="00597D82" w:rsidP="008A0F17">
      <w:pPr>
        <w:pStyle w:val="Prrafodelista"/>
        <w:numPr>
          <w:ilvl w:val="0"/>
          <w:numId w:val="43"/>
        </w:numPr>
        <w:spacing w:before="120" w:after="120" w:line="360" w:lineRule="auto"/>
        <w:jc w:val="both"/>
        <w:rPr>
          <w:rFonts w:ascii="Garamond" w:hAnsi="Garamond" w:cstheme="majorBidi"/>
          <w:sz w:val="24"/>
          <w:szCs w:val="24"/>
          <w:lang w:val="es-BO"/>
        </w:rPr>
      </w:pPr>
      <w:r w:rsidRPr="008A0F17">
        <w:rPr>
          <w:rFonts w:ascii="Garamond" w:hAnsi="Garamond" w:cstheme="majorBidi"/>
          <w:sz w:val="24"/>
          <w:szCs w:val="24"/>
          <w:lang w:val="es-BO"/>
        </w:rPr>
        <w:t xml:space="preserve">La noción de lo sagrado va más allá del teísmo. </w:t>
      </w:r>
    </w:p>
    <w:p w14:paraId="2573B436" w14:textId="77777777" w:rsidR="00597D82" w:rsidRPr="008A0F17" w:rsidRDefault="00597D82" w:rsidP="008A0F17">
      <w:pPr>
        <w:pStyle w:val="Prrafodelista"/>
        <w:numPr>
          <w:ilvl w:val="0"/>
          <w:numId w:val="43"/>
        </w:numPr>
        <w:spacing w:before="120" w:after="120" w:line="360" w:lineRule="auto"/>
        <w:jc w:val="both"/>
        <w:rPr>
          <w:rFonts w:ascii="Garamond" w:hAnsi="Garamond" w:cstheme="majorBidi"/>
          <w:sz w:val="24"/>
          <w:szCs w:val="24"/>
          <w:lang w:val="es-BO"/>
        </w:rPr>
      </w:pPr>
      <w:r w:rsidRPr="008A0F17">
        <w:rPr>
          <w:rFonts w:ascii="Garamond" w:hAnsi="Garamond" w:cstheme="majorBidi"/>
          <w:sz w:val="24"/>
          <w:szCs w:val="24"/>
          <w:lang w:val="es-BO"/>
        </w:rPr>
        <w:lastRenderedPageBreak/>
        <w:t>Es posible la apertura a las narraciones o palabras sagradas ancestrales de otros pueblos.</w:t>
      </w:r>
    </w:p>
    <w:p w14:paraId="62D54711"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Desde las sabidurías ancestrales es posible establecer encuentros, diálogos en torno a la vida digna, el buen vivir, la tierra sin males, la vida armoniosa de los pueblos narrados en los textos-textiles y palabras que caminan. La sabiduría hace posible la recomposición de la vida de los pueblos con los hilos rotos y quedamos, a partir de sus horizontes de sentido y proyectos históricos. Desde la sabiduría compartida se resignifican las resistencias y </w:t>
      </w:r>
      <w:proofErr w:type="spellStart"/>
      <w:r w:rsidRPr="00597D82">
        <w:rPr>
          <w:rFonts w:ascii="Garamond" w:hAnsi="Garamond" w:cstheme="majorBidi"/>
          <w:sz w:val="24"/>
          <w:szCs w:val="24"/>
          <w:lang w:val="es-BO"/>
        </w:rPr>
        <w:t>re-existencias</w:t>
      </w:r>
      <w:proofErr w:type="spellEnd"/>
      <w:r w:rsidRPr="00597D82">
        <w:rPr>
          <w:rFonts w:ascii="Garamond" w:hAnsi="Garamond" w:cstheme="majorBidi"/>
          <w:sz w:val="24"/>
          <w:szCs w:val="24"/>
          <w:lang w:val="es-BO"/>
        </w:rPr>
        <w:t xml:space="preserve"> narradas, cantadas, tejidas, bailadas, soñadas, que sostienen a las vidas amenazadas, silenciadas, criminalizadas, perseguidas y judicializadas. Y se asumen como semillas que caen antes de tiempo, los cuerpos asesinados que germinan en las resistencias y sus palabras alientan el cuidado de todas las formas de vida. </w:t>
      </w:r>
    </w:p>
    <w:p w14:paraId="2B145402" w14:textId="77777777" w:rsidR="00597D82" w:rsidRDefault="00597D82" w:rsidP="00794F71">
      <w:pPr>
        <w:spacing w:before="120" w:after="120" w:line="360" w:lineRule="auto"/>
        <w:ind w:left="708"/>
        <w:jc w:val="both"/>
        <w:rPr>
          <w:rFonts w:ascii="Garamond" w:hAnsi="Garamond" w:cstheme="majorBidi"/>
          <w:sz w:val="24"/>
          <w:szCs w:val="24"/>
          <w:lang w:val="es-419"/>
        </w:rPr>
      </w:pPr>
      <w:r w:rsidRPr="00597D82">
        <w:rPr>
          <w:rFonts w:ascii="Garamond" w:hAnsi="Garamond" w:cstheme="majorBidi"/>
          <w:sz w:val="24"/>
          <w:szCs w:val="24"/>
          <w:lang w:val="es-419"/>
        </w:rPr>
        <w:t xml:space="preserve">“Vos </w:t>
      </w:r>
      <w:proofErr w:type="spellStart"/>
      <w:r w:rsidRPr="00597D82">
        <w:rPr>
          <w:rFonts w:ascii="Garamond" w:hAnsi="Garamond" w:cstheme="majorBidi"/>
          <w:sz w:val="24"/>
          <w:szCs w:val="24"/>
          <w:lang w:val="es-419"/>
        </w:rPr>
        <w:t>tenés</w:t>
      </w:r>
      <w:proofErr w:type="spellEnd"/>
      <w:r w:rsidRPr="00597D82">
        <w:rPr>
          <w:rFonts w:ascii="Garamond" w:hAnsi="Garamond" w:cstheme="majorBidi"/>
          <w:sz w:val="24"/>
          <w:szCs w:val="24"/>
          <w:lang w:val="es-419"/>
        </w:rPr>
        <w:t xml:space="preserve"> la bala… Yo la palabra… la bala muere al detonarse… la palabra vive al replicarse”.</w:t>
      </w:r>
      <w:r w:rsidRPr="00597D82">
        <w:rPr>
          <w:rFonts w:ascii="Garamond" w:hAnsi="Garamond" w:cstheme="majorBidi"/>
          <w:sz w:val="24"/>
          <w:szCs w:val="24"/>
          <w:vertAlign w:val="superscript"/>
          <w:lang w:val="es-419"/>
        </w:rPr>
        <w:footnoteReference w:id="52"/>
      </w:r>
    </w:p>
    <w:p w14:paraId="310F8C12" w14:textId="77777777" w:rsidR="00794F71" w:rsidRPr="00597D82" w:rsidRDefault="00794F71" w:rsidP="00794F71">
      <w:pPr>
        <w:spacing w:before="120" w:after="120" w:line="360" w:lineRule="auto"/>
        <w:ind w:left="708"/>
        <w:jc w:val="both"/>
        <w:rPr>
          <w:rFonts w:ascii="Garamond" w:hAnsi="Garamond" w:cstheme="majorBidi"/>
          <w:sz w:val="24"/>
          <w:szCs w:val="24"/>
          <w:lang w:val="es-419"/>
        </w:rPr>
      </w:pPr>
    </w:p>
    <w:p w14:paraId="45E79BBB" w14:textId="77777777" w:rsidR="00597D82" w:rsidRPr="00597D82" w:rsidRDefault="00597D82" w:rsidP="00794F71">
      <w:pPr>
        <w:spacing w:before="120" w:after="120" w:line="360" w:lineRule="auto"/>
        <w:jc w:val="center"/>
        <w:rPr>
          <w:rFonts w:ascii="Garamond" w:hAnsi="Garamond" w:cstheme="majorBidi"/>
          <w:b/>
          <w:bCs/>
          <w:smallCaps/>
          <w:sz w:val="28"/>
          <w:szCs w:val="28"/>
          <w:lang w:val="es-ES_tradnl"/>
        </w:rPr>
      </w:pPr>
      <w:r w:rsidRPr="00597D82">
        <w:rPr>
          <w:rFonts w:ascii="Garamond" w:hAnsi="Garamond" w:cstheme="majorBidi"/>
          <w:b/>
          <w:bCs/>
          <w:smallCaps/>
          <w:sz w:val="28"/>
          <w:szCs w:val="28"/>
          <w:lang w:val="es-ES_tradnl"/>
        </w:rPr>
        <w:t>Conclusiones</w:t>
      </w:r>
    </w:p>
    <w:p w14:paraId="2DB91559" w14:textId="77777777" w:rsidR="00794F71" w:rsidRDefault="00794F71" w:rsidP="00597D82">
      <w:pPr>
        <w:spacing w:before="120" w:after="120" w:line="360" w:lineRule="auto"/>
        <w:jc w:val="both"/>
        <w:rPr>
          <w:rFonts w:ascii="Garamond" w:hAnsi="Garamond" w:cstheme="majorBidi"/>
          <w:sz w:val="24"/>
          <w:szCs w:val="24"/>
          <w:lang w:val="es-BO"/>
        </w:rPr>
      </w:pPr>
    </w:p>
    <w:p w14:paraId="614E27F4" w14:textId="3C7D4B28"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Los </w:t>
      </w:r>
      <w:proofErr w:type="spellStart"/>
      <w:r w:rsidRPr="00597D82">
        <w:rPr>
          <w:rFonts w:ascii="Garamond" w:hAnsi="Garamond" w:cstheme="majorBidi"/>
          <w:sz w:val="24"/>
          <w:szCs w:val="24"/>
          <w:lang w:val="es-BO"/>
        </w:rPr>
        <w:t>corazonares</w:t>
      </w:r>
      <w:proofErr w:type="spellEnd"/>
      <w:r w:rsidRPr="00597D82">
        <w:rPr>
          <w:rFonts w:ascii="Garamond" w:hAnsi="Garamond" w:cstheme="majorBidi"/>
          <w:sz w:val="24"/>
          <w:szCs w:val="24"/>
          <w:lang w:val="es-BO"/>
        </w:rPr>
        <w:t xml:space="preserve"> compartidos son parte de procesos descolonizadores que buscan salir de la matriz colonial imperante. Se trata de experiencias que generan grietas en las estructuras dominantes para dejar entrever otras nociones de vida mucho más relacionales, donde la palabra es parte del tejido de la vida. Es la vida, aquel aspecto que amerita profundizarse en la aproximación a las </w:t>
      </w:r>
      <w:proofErr w:type="spellStart"/>
      <w:r w:rsidRPr="00597D82">
        <w:rPr>
          <w:rFonts w:ascii="Garamond" w:hAnsi="Garamond" w:cstheme="majorBidi"/>
          <w:sz w:val="24"/>
          <w:szCs w:val="24"/>
          <w:lang w:val="es-BO"/>
        </w:rPr>
        <w:t>cosmovivencias</w:t>
      </w:r>
      <w:proofErr w:type="spellEnd"/>
      <w:r w:rsidRPr="00597D82">
        <w:rPr>
          <w:rFonts w:ascii="Garamond" w:hAnsi="Garamond" w:cstheme="majorBidi"/>
          <w:sz w:val="24"/>
          <w:szCs w:val="24"/>
          <w:lang w:val="es-BO"/>
        </w:rPr>
        <w:t xml:space="preserve"> y cosmogonías ancestrales de los diversos pueblos en Abya Yala. </w:t>
      </w:r>
    </w:p>
    <w:p w14:paraId="0E5F9F60" w14:textId="77777777"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Del compartir quedan algunos desafíos. En primer lugar, el desafío de articular la palabra y la escritura a partir de las otras maneras de registros o escritos no limitadas a una noción dominante, sino creativa, viva, que permite a los pueblos reconocerse en una memoria larga y tejerse a partir de lo que les fue negado, una sabiduría milenaria que busca fluir en la vida. Un segundo desafío es cuestionar la configuración de las estructuras de poder que se sostienen en la supremacía de la religión basada en un texto considerado sagrado, en la que se sostuvieron otros escritos que adquieren el nivel sagrado. Aunque dicha configuración se encuentra en la organización colonial, la escritura ha quedado para desautorizar y enajenar la </w:t>
      </w:r>
      <w:r w:rsidRPr="00597D82">
        <w:rPr>
          <w:rFonts w:ascii="Garamond" w:hAnsi="Garamond" w:cstheme="majorBidi"/>
          <w:sz w:val="24"/>
          <w:szCs w:val="24"/>
          <w:lang w:val="es-BO"/>
        </w:rPr>
        <w:lastRenderedPageBreak/>
        <w:t xml:space="preserve">fuerza de las ontologías relacionales de los pueblos. Finalmente, quedan como desafío los procesos de relecturas bíblicas generadoras de vida, contrahegemónicos y emancipadores que parten de las sabidurías ancestrales que generan grietas en la matriz colonial imperante que se fortalece, se recrea e impone. </w:t>
      </w:r>
    </w:p>
    <w:p w14:paraId="0571D04A" w14:textId="77777777" w:rsid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Estamos en camino, </w:t>
      </w:r>
      <w:proofErr w:type="spellStart"/>
      <w:r w:rsidRPr="00597D82">
        <w:rPr>
          <w:rFonts w:ascii="Garamond" w:hAnsi="Garamond" w:cstheme="majorBidi"/>
          <w:sz w:val="24"/>
          <w:szCs w:val="24"/>
          <w:lang w:val="es-BO"/>
        </w:rPr>
        <w:t>sentipensando</w:t>
      </w:r>
      <w:proofErr w:type="spellEnd"/>
      <w:r w:rsidRPr="00597D82">
        <w:rPr>
          <w:rFonts w:ascii="Garamond" w:hAnsi="Garamond" w:cstheme="majorBidi"/>
          <w:sz w:val="24"/>
          <w:szCs w:val="24"/>
          <w:lang w:val="es-BO"/>
        </w:rPr>
        <w:t xml:space="preserve"> desde la memoria ancestral que está delante, orientando las rutas de este tiempo nuevo de renacimiento de los </w:t>
      </w:r>
      <w:proofErr w:type="spellStart"/>
      <w:r w:rsidRPr="00597D82">
        <w:rPr>
          <w:rFonts w:ascii="Garamond" w:hAnsi="Garamond" w:cstheme="majorBidi"/>
          <w:sz w:val="24"/>
          <w:szCs w:val="24"/>
          <w:lang w:val="es-BO"/>
        </w:rPr>
        <w:t>pluriversos</w:t>
      </w:r>
      <w:proofErr w:type="spellEnd"/>
      <w:r w:rsidRPr="00597D82">
        <w:rPr>
          <w:rFonts w:ascii="Garamond" w:hAnsi="Garamond" w:cstheme="majorBidi"/>
          <w:sz w:val="24"/>
          <w:szCs w:val="24"/>
          <w:lang w:val="es-BO"/>
        </w:rPr>
        <w:t xml:space="preserve">. </w:t>
      </w:r>
    </w:p>
    <w:p w14:paraId="1E4C9BDF" w14:textId="77777777" w:rsidR="002F7CB0" w:rsidRPr="00597D82" w:rsidRDefault="002F7CB0" w:rsidP="00597D82">
      <w:pPr>
        <w:spacing w:before="120" w:after="120" w:line="360" w:lineRule="auto"/>
        <w:jc w:val="both"/>
        <w:rPr>
          <w:rFonts w:ascii="Garamond" w:hAnsi="Garamond" w:cstheme="majorBidi"/>
          <w:sz w:val="24"/>
          <w:szCs w:val="24"/>
          <w:lang w:val="es-BO"/>
        </w:rPr>
      </w:pPr>
    </w:p>
    <w:p w14:paraId="7A505303" w14:textId="77777777" w:rsidR="00597D82" w:rsidRPr="00597D82" w:rsidRDefault="00597D82" w:rsidP="002F7CB0">
      <w:pPr>
        <w:spacing w:before="120" w:after="120" w:line="360" w:lineRule="auto"/>
        <w:jc w:val="center"/>
        <w:rPr>
          <w:rFonts w:ascii="Garamond" w:hAnsi="Garamond" w:cstheme="majorBidi"/>
          <w:b/>
          <w:bCs/>
          <w:smallCaps/>
          <w:sz w:val="28"/>
          <w:szCs w:val="28"/>
          <w:lang w:val="es-ES_tradnl"/>
        </w:rPr>
      </w:pPr>
      <w:r w:rsidRPr="00597D82">
        <w:rPr>
          <w:rFonts w:ascii="Garamond" w:hAnsi="Garamond" w:cstheme="majorBidi"/>
          <w:b/>
          <w:bCs/>
          <w:smallCaps/>
          <w:sz w:val="28"/>
          <w:szCs w:val="28"/>
          <w:lang w:val="es-ES_tradnl"/>
        </w:rPr>
        <w:t>Bibliografía</w:t>
      </w:r>
    </w:p>
    <w:p w14:paraId="54E5982C" w14:textId="77777777" w:rsidR="002F7CB0" w:rsidRDefault="002F7CB0" w:rsidP="00597D82">
      <w:pPr>
        <w:spacing w:before="120" w:after="120" w:line="360" w:lineRule="auto"/>
        <w:jc w:val="both"/>
        <w:rPr>
          <w:rFonts w:ascii="Garamond" w:hAnsi="Garamond" w:cstheme="majorBidi"/>
          <w:sz w:val="24"/>
          <w:szCs w:val="24"/>
          <w:lang w:val="es-419"/>
        </w:rPr>
      </w:pPr>
      <w:bookmarkStart w:id="18" w:name="_Hlk212118770"/>
    </w:p>
    <w:p w14:paraId="768D99C4" w14:textId="7C048815"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es-419"/>
        </w:rPr>
        <w:t xml:space="preserve">Arnold, Denise Y., y Juan de Dios Yapita. </w:t>
      </w:r>
      <w:r w:rsidRPr="00597D82">
        <w:rPr>
          <w:rFonts w:ascii="Garamond" w:hAnsi="Garamond" w:cstheme="majorBidi"/>
          <w:i/>
          <w:iCs/>
          <w:sz w:val="24"/>
          <w:szCs w:val="24"/>
          <w:lang w:val="es-419"/>
        </w:rPr>
        <w:t>El rincón de las cabezas: Luchas textuales, educación y tierras en los Andes</w:t>
      </w:r>
      <w:r w:rsidRPr="00597D82">
        <w:rPr>
          <w:rFonts w:ascii="Garamond" w:hAnsi="Garamond" w:cstheme="majorBidi"/>
          <w:sz w:val="24"/>
          <w:szCs w:val="24"/>
          <w:lang w:val="es-419"/>
        </w:rPr>
        <w:t>. 2a ed. UMSA/ILCA, 2005.</w:t>
      </w:r>
    </w:p>
    <w:p w14:paraId="3150E1D3"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es-419"/>
        </w:rPr>
        <w:t xml:space="preserve">Arnold, Denise Y., y Juan de Dios Yapita. </w:t>
      </w:r>
      <w:r w:rsidRPr="00597D82">
        <w:rPr>
          <w:rFonts w:ascii="Garamond" w:hAnsi="Garamond" w:cstheme="majorBidi"/>
          <w:i/>
          <w:iCs/>
          <w:sz w:val="24"/>
          <w:szCs w:val="24"/>
          <w:lang w:val="es-419"/>
        </w:rPr>
        <w:t>Lengua, cultura y mundos entre los aymaras: Reflexiones sobre algunos nexos vitales</w:t>
      </w:r>
      <w:r w:rsidRPr="00597D82">
        <w:rPr>
          <w:rFonts w:ascii="Garamond" w:hAnsi="Garamond" w:cstheme="majorBidi"/>
          <w:sz w:val="24"/>
          <w:szCs w:val="24"/>
          <w:lang w:val="es-419"/>
        </w:rPr>
        <w:t>. ILCA y Plural, 2022.</w:t>
      </w:r>
    </w:p>
    <w:p w14:paraId="06F42B9B"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es-419"/>
        </w:rPr>
        <w:t xml:space="preserve">Bajtín, Mijaíl. </w:t>
      </w:r>
      <w:r w:rsidRPr="00597D82">
        <w:rPr>
          <w:rFonts w:ascii="Garamond" w:hAnsi="Garamond" w:cstheme="majorBidi"/>
          <w:i/>
          <w:iCs/>
          <w:sz w:val="24"/>
          <w:szCs w:val="24"/>
          <w:lang w:val="es-419"/>
        </w:rPr>
        <w:t>Las fronteras del discurso</w:t>
      </w:r>
      <w:r w:rsidRPr="00597D82">
        <w:rPr>
          <w:rFonts w:ascii="Garamond" w:hAnsi="Garamond" w:cstheme="majorBidi"/>
          <w:sz w:val="24"/>
          <w:szCs w:val="24"/>
          <w:lang w:val="es-419"/>
        </w:rPr>
        <w:t xml:space="preserve">. Traducido por Luisa </w:t>
      </w:r>
      <w:proofErr w:type="spellStart"/>
      <w:r w:rsidRPr="00597D82">
        <w:rPr>
          <w:rFonts w:ascii="Garamond" w:hAnsi="Garamond" w:cstheme="majorBidi"/>
          <w:sz w:val="24"/>
          <w:szCs w:val="24"/>
          <w:lang w:val="es-419"/>
        </w:rPr>
        <w:t>Borovsky</w:t>
      </w:r>
      <w:proofErr w:type="spellEnd"/>
      <w:r w:rsidRPr="00597D82">
        <w:rPr>
          <w:rFonts w:ascii="Garamond" w:hAnsi="Garamond" w:cstheme="majorBidi"/>
          <w:sz w:val="24"/>
          <w:szCs w:val="24"/>
          <w:lang w:val="es-419"/>
        </w:rPr>
        <w:t>. La Cuarentena, 2011.</w:t>
      </w:r>
    </w:p>
    <w:p w14:paraId="60398584"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es-419"/>
        </w:rPr>
        <w:t xml:space="preserve">Barros Souza, Marcelo de. “La tierra y los cielos se casan en alabanza. Los salmos y la ecología”. </w:t>
      </w:r>
      <w:r w:rsidRPr="00597D82">
        <w:rPr>
          <w:rFonts w:ascii="Garamond" w:hAnsi="Garamond" w:cstheme="majorBidi"/>
          <w:i/>
          <w:iCs/>
          <w:sz w:val="24"/>
          <w:szCs w:val="24"/>
          <w:lang w:val="es-419"/>
        </w:rPr>
        <w:t>RIBLA</w:t>
      </w:r>
      <w:r w:rsidRPr="00597D82">
        <w:rPr>
          <w:rFonts w:ascii="Garamond" w:hAnsi="Garamond" w:cstheme="majorBidi"/>
          <w:sz w:val="24"/>
          <w:szCs w:val="24"/>
          <w:lang w:val="es-419"/>
        </w:rPr>
        <w:t>, núm. 21 (1996): 57–71.</w:t>
      </w:r>
    </w:p>
    <w:p w14:paraId="19C3F93D" w14:textId="77777777" w:rsidR="00597D82" w:rsidRPr="00597D82" w:rsidRDefault="00597D82" w:rsidP="00204F6C">
      <w:pPr>
        <w:spacing w:after="0" w:line="360" w:lineRule="auto"/>
        <w:ind w:left="709" w:hanging="709"/>
        <w:jc w:val="both"/>
        <w:rPr>
          <w:rFonts w:ascii="Garamond" w:hAnsi="Garamond" w:cstheme="majorBidi"/>
          <w:sz w:val="24"/>
          <w:szCs w:val="24"/>
          <w:lang w:val="pt-BR"/>
        </w:rPr>
      </w:pPr>
      <w:r w:rsidRPr="00597D82">
        <w:rPr>
          <w:rFonts w:ascii="Garamond" w:hAnsi="Garamond" w:cstheme="majorBidi"/>
          <w:sz w:val="24"/>
          <w:szCs w:val="24"/>
          <w:lang w:val="es-419"/>
        </w:rPr>
        <w:t xml:space="preserve">Bremer, Margot. </w:t>
      </w:r>
      <w:r w:rsidRPr="00597D82">
        <w:rPr>
          <w:rFonts w:ascii="Garamond" w:hAnsi="Garamond" w:cstheme="majorBidi"/>
          <w:i/>
          <w:iCs/>
          <w:sz w:val="24"/>
          <w:szCs w:val="24"/>
          <w:lang w:val="es-419"/>
        </w:rPr>
        <w:t>Caminando juntos descubrimos los valores del otro: reflexiones sobre el caminar misionero con los pueblos indígenas</w:t>
      </w:r>
      <w:r w:rsidRPr="00597D82">
        <w:rPr>
          <w:rFonts w:ascii="Garamond" w:hAnsi="Garamond" w:cstheme="majorBidi"/>
          <w:sz w:val="24"/>
          <w:szCs w:val="24"/>
          <w:lang w:val="es-419"/>
        </w:rPr>
        <w:t xml:space="preserve">. </w:t>
      </w:r>
      <w:r w:rsidRPr="00597D82">
        <w:rPr>
          <w:rFonts w:ascii="Garamond" w:hAnsi="Garamond" w:cstheme="majorBidi"/>
          <w:sz w:val="24"/>
          <w:szCs w:val="24"/>
          <w:lang w:val="pt-BR"/>
        </w:rPr>
        <w:t>CONAPI, 2016.</w:t>
      </w:r>
    </w:p>
    <w:p w14:paraId="0E3D5C4D" w14:textId="77777777" w:rsidR="00597D82" w:rsidRPr="00597D82" w:rsidRDefault="00597D82" w:rsidP="00204F6C">
      <w:pPr>
        <w:spacing w:after="0" w:line="360" w:lineRule="auto"/>
        <w:ind w:left="709" w:hanging="709"/>
        <w:jc w:val="both"/>
        <w:rPr>
          <w:rFonts w:ascii="Garamond" w:hAnsi="Garamond" w:cstheme="majorBidi"/>
          <w:sz w:val="24"/>
          <w:szCs w:val="24"/>
          <w:lang w:val="pt-BR"/>
        </w:rPr>
      </w:pPr>
      <w:r w:rsidRPr="00597D82">
        <w:rPr>
          <w:rFonts w:ascii="Garamond" w:hAnsi="Garamond" w:cstheme="majorBidi"/>
          <w:sz w:val="24"/>
          <w:szCs w:val="24"/>
          <w:lang w:val="pt-BR"/>
        </w:rPr>
        <w:t>Caldeira, Cleusa. “</w:t>
      </w:r>
      <w:proofErr w:type="spellStart"/>
      <w:r w:rsidRPr="00597D82">
        <w:rPr>
          <w:rFonts w:ascii="Garamond" w:hAnsi="Garamond" w:cstheme="majorBidi"/>
          <w:sz w:val="24"/>
          <w:szCs w:val="24"/>
          <w:lang w:val="pt-BR"/>
        </w:rPr>
        <w:t>Teoquilombismo</w:t>
      </w:r>
      <w:proofErr w:type="spellEnd"/>
      <w:r w:rsidRPr="00597D82">
        <w:rPr>
          <w:rFonts w:ascii="Garamond" w:hAnsi="Garamond" w:cstheme="majorBidi"/>
          <w:sz w:val="24"/>
          <w:szCs w:val="24"/>
          <w:lang w:val="pt-BR"/>
        </w:rPr>
        <w:t xml:space="preserve">: </w:t>
      </w:r>
      <w:proofErr w:type="spellStart"/>
      <w:r w:rsidRPr="00597D82">
        <w:rPr>
          <w:rFonts w:ascii="Garamond" w:hAnsi="Garamond" w:cstheme="majorBidi"/>
          <w:sz w:val="24"/>
          <w:szCs w:val="24"/>
          <w:lang w:val="pt-BR"/>
        </w:rPr>
        <w:t>resistencias</w:t>
      </w:r>
      <w:proofErr w:type="spellEnd"/>
      <w:r w:rsidRPr="00597D82">
        <w:rPr>
          <w:rFonts w:ascii="Garamond" w:hAnsi="Garamond" w:cstheme="majorBidi"/>
          <w:sz w:val="24"/>
          <w:szCs w:val="24"/>
          <w:lang w:val="pt-BR"/>
        </w:rPr>
        <w:t xml:space="preserve"> </w:t>
      </w:r>
      <w:proofErr w:type="spellStart"/>
      <w:r w:rsidRPr="00597D82">
        <w:rPr>
          <w:rFonts w:ascii="Garamond" w:hAnsi="Garamond" w:cstheme="majorBidi"/>
          <w:sz w:val="24"/>
          <w:szCs w:val="24"/>
          <w:lang w:val="pt-BR"/>
        </w:rPr>
        <w:t>espirituales</w:t>
      </w:r>
      <w:proofErr w:type="spellEnd"/>
      <w:r w:rsidRPr="00597D82">
        <w:rPr>
          <w:rFonts w:ascii="Garamond" w:hAnsi="Garamond" w:cstheme="majorBidi"/>
          <w:sz w:val="24"/>
          <w:szCs w:val="24"/>
          <w:lang w:val="pt-BR"/>
        </w:rPr>
        <w:t xml:space="preserve"> </w:t>
      </w:r>
      <w:proofErr w:type="spellStart"/>
      <w:r w:rsidRPr="00597D82">
        <w:rPr>
          <w:rFonts w:ascii="Garamond" w:hAnsi="Garamond" w:cstheme="majorBidi"/>
          <w:sz w:val="24"/>
          <w:szCs w:val="24"/>
          <w:lang w:val="pt-BR"/>
        </w:rPr>
        <w:t>afrobrasileñas</w:t>
      </w:r>
      <w:proofErr w:type="spellEnd"/>
      <w:r w:rsidRPr="00597D82">
        <w:rPr>
          <w:rFonts w:ascii="Garamond" w:hAnsi="Garamond" w:cstheme="majorBidi"/>
          <w:sz w:val="24"/>
          <w:szCs w:val="24"/>
          <w:lang w:val="pt-BR"/>
        </w:rPr>
        <w:t xml:space="preserve">”. </w:t>
      </w:r>
      <w:proofErr w:type="spellStart"/>
      <w:r w:rsidRPr="00597D82">
        <w:rPr>
          <w:rFonts w:ascii="Garamond" w:hAnsi="Garamond" w:cstheme="majorBidi"/>
          <w:i/>
          <w:iCs/>
          <w:sz w:val="24"/>
          <w:szCs w:val="24"/>
          <w:lang w:val="pt-BR"/>
        </w:rPr>
        <w:t>Concilium</w:t>
      </w:r>
      <w:proofErr w:type="spellEnd"/>
      <w:r w:rsidRPr="00597D82">
        <w:rPr>
          <w:rFonts w:ascii="Garamond" w:hAnsi="Garamond" w:cstheme="majorBidi"/>
          <w:sz w:val="24"/>
          <w:szCs w:val="24"/>
          <w:lang w:val="pt-BR"/>
        </w:rPr>
        <w:t>, núm. 384 (2020): 75–86.</w:t>
      </w:r>
    </w:p>
    <w:p w14:paraId="630A9FDB" w14:textId="77777777" w:rsidR="00597D82" w:rsidRPr="00597D82" w:rsidRDefault="00597D82" w:rsidP="00204F6C">
      <w:pPr>
        <w:spacing w:after="0" w:line="360" w:lineRule="auto"/>
        <w:ind w:left="709" w:hanging="709"/>
        <w:jc w:val="both"/>
        <w:rPr>
          <w:rFonts w:ascii="Garamond" w:hAnsi="Garamond" w:cstheme="majorBidi"/>
          <w:sz w:val="24"/>
          <w:szCs w:val="24"/>
          <w:lang w:val="pt-BR"/>
        </w:rPr>
      </w:pPr>
      <w:r w:rsidRPr="00597D82">
        <w:rPr>
          <w:rFonts w:ascii="Garamond" w:hAnsi="Garamond" w:cstheme="majorBidi"/>
          <w:sz w:val="24"/>
          <w:szCs w:val="24"/>
          <w:lang w:val="pt-BR"/>
        </w:rPr>
        <w:t xml:space="preserve">Carvalho Oliva, Homero. </w:t>
      </w:r>
      <w:proofErr w:type="spellStart"/>
      <w:r w:rsidRPr="00597D82">
        <w:rPr>
          <w:rFonts w:ascii="Garamond" w:hAnsi="Garamond" w:cstheme="majorBidi"/>
          <w:i/>
          <w:iCs/>
          <w:sz w:val="24"/>
          <w:szCs w:val="24"/>
          <w:lang w:val="pt-BR"/>
        </w:rPr>
        <w:t>Quipus</w:t>
      </w:r>
      <w:proofErr w:type="spellEnd"/>
      <w:r w:rsidRPr="00597D82">
        <w:rPr>
          <w:rFonts w:ascii="Garamond" w:hAnsi="Garamond" w:cstheme="majorBidi"/>
          <w:sz w:val="24"/>
          <w:szCs w:val="24"/>
          <w:lang w:val="pt-BR"/>
        </w:rPr>
        <w:t>. Editorial 3600, 2014.</w:t>
      </w:r>
    </w:p>
    <w:p w14:paraId="29A38301"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pt-BR"/>
        </w:rPr>
        <w:t xml:space="preserve">Chase-Sardi, Miguel. </w:t>
      </w:r>
      <w:r w:rsidRPr="00597D82">
        <w:rPr>
          <w:rFonts w:ascii="Garamond" w:hAnsi="Garamond" w:cstheme="majorBidi"/>
          <w:i/>
          <w:iCs/>
          <w:sz w:val="24"/>
          <w:szCs w:val="24"/>
          <w:lang w:val="es-419"/>
        </w:rPr>
        <w:t xml:space="preserve">El precio de la sangre – </w:t>
      </w:r>
      <w:proofErr w:type="spellStart"/>
      <w:r w:rsidRPr="00597D82">
        <w:rPr>
          <w:rFonts w:ascii="Garamond" w:hAnsi="Garamond" w:cstheme="majorBidi"/>
          <w:i/>
          <w:iCs/>
          <w:sz w:val="24"/>
          <w:szCs w:val="24"/>
          <w:lang w:val="es-419"/>
        </w:rPr>
        <w:t>Tugüy</w:t>
      </w:r>
      <w:proofErr w:type="spellEnd"/>
      <w:r w:rsidRPr="00597D82">
        <w:rPr>
          <w:rFonts w:ascii="Garamond" w:hAnsi="Garamond" w:cstheme="majorBidi"/>
          <w:i/>
          <w:iCs/>
          <w:sz w:val="24"/>
          <w:szCs w:val="24"/>
          <w:lang w:val="es-419"/>
        </w:rPr>
        <w:t xml:space="preserve"> </w:t>
      </w:r>
      <w:proofErr w:type="spellStart"/>
      <w:r w:rsidRPr="00597D82">
        <w:rPr>
          <w:rFonts w:ascii="Garamond" w:hAnsi="Garamond" w:cstheme="majorBidi"/>
          <w:i/>
          <w:iCs/>
          <w:sz w:val="24"/>
          <w:szCs w:val="24"/>
          <w:lang w:val="es-419"/>
        </w:rPr>
        <w:t>Ñeë</w:t>
      </w:r>
      <w:proofErr w:type="spellEnd"/>
      <w:r w:rsidRPr="00597D82">
        <w:rPr>
          <w:rFonts w:ascii="Garamond" w:hAnsi="Garamond" w:cstheme="majorBidi"/>
          <w:i/>
          <w:iCs/>
          <w:sz w:val="24"/>
          <w:szCs w:val="24"/>
          <w:lang w:val="es-419"/>
        </w:rPr>
        <w:t xml:space="preserve"> </w:t>
      </w:r>
      <w:proofErr w:type="spellStart"/>
      <w:r w:rsidRPr="00597D82">
        <w:rPr>
          <w:rFonts w:ascii="Garamond" w:hAnsi="Garamond" w:cstheme="majorBidi"/>
          <w:i/>
          <w:iCs/>
          <w:sz w:val="24"/>
          <w:szCs w:val="24"/>
          <w:lang w:val="es-419"/>
        </w:rPr>
        <w:t>Repy</w:t>
      </w:r>
      <w:proofErr w:type="spellEnd"/>
      <w:r w:rsidRPr="00597D82">
        <w:rPr>
          <w:rFonts w:ascii="Garamond" w:hAnsi="Garamond" w:cstheme="majorBidi"/>
          <w:i/>
          <w:iCs/>
          <w:sz w:val="24"/>
          <w:szCs w:val="24"/>
          <w:lang w:val="es-419"/>
        </w:rPr>
        <w:t xml:space="preserve">: Estudios de la cultura y el control social entre los </w:t>
      </w:r>
      <w:proofErr w:type="spellStart"/>
      <w:r w:rsidRPr="00597D82">
        <w:rPr>
          <w:rFonts w:ascii="Garamond" w:hAnsi="Garamond" w:cstheme="majorBidi"/>
          <w:i/>
          <w:iCs/>
          <w:sz w:val="24"/>
          <w:szCs w:val="24"/>
          <w:lang w:val="es-419"/>
        </w:rPr>
        <w:t>Ava</w:t>
      </w:r>
      <w:proofErr w:type="spellEnd"/>
      <w:r w:rsidRPr="00597D82">
        <w:rPr>
          <w:rFonts w:ascii="Garamond" w:hAnsi="Garamond" w:cstheme="majorBidi"/>
          <w:i/>
          <w:iCs/>
          <w:sz w:val="24"/>
          <w:szCs w:val="24"/>
          <w:lang w:val="es-419"/>
        </w:rPr>
        <w:t xml:space="preserve"> </w:t>
      </w:r>
      <w:proofErr w:type="spellStart"/>
      <w:r w:rsidRPr="00597D82">
        <w:rPr>
          <w:rFonts w:ascii="Garamond" w:hAnsi="Garamond" w:cstheme="majorBidi"/>
          <w:i/>
          <w:iCs/>
          <w:sz w:val="24"/>
          <w:szCs w:val="24"/>
          <w:lang w:val="es-419"/>
        </w:rPr>
        <w:t>Guarani</w:t>
      </w:r>
      <w:proofErr w:type="spellEnd"/>
      <w:r w:rsidRPr="00597D82">
        <w:rPr>
          <w:rFonts w:ascii="Garamond" w:hAnsi="Garamond" w:cstheme="majorBidi"/>
          <w:sz w:val="24"/>
          <w:szCs w:val="24"/>
          <w:lang w:val="es-419"/>
        </w:rPr>
        <w:t>. Volumen 14. Biblioteca Paraguaya de Antropología. Centro de Estudios Antropológicos de la Universidad Católica, CEADUC, 1992.</w:t>
      </w:r>
    </w:p>
    <w:p w14:paraId="00E58D2B"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proofErr w:type="spellStart"/>
      <w:r w:rsidRPr="00597D82">
        <w:rPr>
          <w:rFonts w:ascii="Garamond" w:hAnsi="Garamond" w:cstheme="majorBidi"/>
          <w:sz w:val="24"/>
          <w:szCs w:val="24"/>
          <w:lang w:val="es-419"/>
        </w:rPr>
        <w:t>Chikangana</w:t>
      </w:r>
      <w:proofErr w:type="spellEnd"/>
      <w:r w:rsidRPr="00597D82">
        <w:rPr>
          <w:rFonts w:ascii="Garamond" w:hAnsi="Garamond" w:cstheme="majorBidi"/>
          <w:sz w:val="24"/>
          <w:szCs w:val="24"/>
          <w:lang w:val="es-419"/>
        </w:rPr>
        <w:t xml:space="preserve">, Fredy. </w:t>
      </w:r>
      <w:proofErr w:type="spellStart"/>
      <w:r w:rsidRPr="00597D82">
        <w:rPr>
          <w:rFonts w:ascii="Garamond" w:hAnsi="Garamond" w:cstheme="majorBidi"/>
          <w:i/>
          <w:iCs/>
          <w:sz w:val="24"/>
          <w:szCs w:val="24"/>
          <w:lang w:val="es-419"/>
        </w:rPr>
        <w:t>Samay</w:t>
      </w:r>
      <w:proofErr w:type="spellEnd"/>
      <w:r w:rsidRPr="00597D82">
        <w:rPr>
          <w:rFonts w:ascii="Garamond" w:hAnsi="Garamond" w:cstheme="majorBidi"/>
          <w:i/>
          <w:iCs/>
          <w:sz w:val="24"/>
          <w:szCs w:val="24"/>
          <w:lang w:val="es-419"/>
        </w:rPr>
        <w:t xml:space="preserve"> </w:t>
      </w:r>
      <w:proofErr w:type="spellStart"/>
      <w:r w:rsidRPr="00597D82">
        <w:rPr>
          <w:rFonts w:ascii="Garamond" w:hAnsi="Garamond" w:cstheme="majorBidi"/>
          <w:i/>
          <w:iCs/>
          <w:sz w:val="24"/>
          <w:szCs w:val="24"/>
          <w:lang w:val="es-419"/>
        </w:rPr>
        <w:t>pisccok</w:t>
      </w:r>
      <w:proofErr w:type="spellEnd"/>
      <w:r w:rsidRPr="00597D82">
        <w:rPr>
          <w:rFonts w:ascii="Garamond" w:hAnsi="Garamond" w:cstheme="majorBidi"/>
          <w:i/>
          <w:iCs/>
          <w:sz w:val="24"/>
          <w:szCs w:val="24"/>
          <w:lang w:val="es-419"/>
        </w:rPr>
        <w:t xml:space="preserve"> </w:t>
      </w:r>
      <w:proofErr w:type="spellStart"/>
      <w:r w:rsidRPr="00597D82">
        <w:rPr>
          <w:rFonts w:ascii="Garamond" w:hAnsi="Garamond" w:cstheme="majorBidi"/>
          <w:i/>
          <w:iCs/>
          <w:sz w:val="24"/>
          <w:szCs w:val="24"/>
          <w:lang w:val="es-419"/>
        </w:rPr>
        <w:t>pponccopi</w:t>
      </w:r>
      <w:proofErr w:type="spellEnd"/>
      <w:r w:rsidRPr="00597D82">
        <w:rPr>
          <w:rFonts w:ascii="Garamond" w:hAnsi="Garamond" w:cstheme="majorBidi"/>
          <w:i/>
          <w:iCs/>
          <w:sz w:val="24"/>
          <w:szCs w:val="24"/>
          <w:lang w:val="es-419"/>
        </w:rPr>
        <w:t xml:space="preserve"> </w:t>
      </w:r>
      <w:proofErr w:type="spellStart"/>
      <w:r w:rsidRPr="00597D82">
        <w:rPr>
          <w:rFonts w:ascii="Garamond" w:hAnsi="Garamond" w:cstheme="majorBidi"/>
          <w:i/>
          <w:iCs/>
          <w:sz w:val="24"/>
          <w:szCs w:val="24"/>
          <w:lang w:val="es-419"/>
        </w:rPr>
        <w:t>muschcoypa</w:t>
      </w:r>
      <w:proofErr w:type="spellEnd"/>
      <w:r w:rsidRPr="00597D82">
        <w:rPr>
          <w:rFonts w:ascii="Garamond" w:hAnsi="Garamond" w:cstheme="majorBidi"/>
          <w:i/>
          <w:iCs/>
          <w:sz w:val="24"/>
          <w:szCs w:val="24"/>
          <w:lang w:val="es-419"/>
        </w:rPr>
        <w:t>: Espíritu de pájaro en pozos de ensueño</w:t>
      </w:r>
      <w:r w:rsidRPr="00597D82">
        <w:rPr>
          <w:rFonts w:ascii="Garamond" w:hAnsi="Garamond" w:cstheme="majorBidi"/>
          <w:sz w:val="24"/>
          <w:szCs w:val="24"/>
          <w:lang w:val="es-419"/>
        </w:rPr>
        <w:t>. Ministerio de Cultura, 2010.</w:t>
      </w:r>
    </w:p>
    <w:p w14:paraId="016548E5"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proofErr w:type="spellStart"/>
      <w:r w:rsidRPr="00597D82">
        <w:rPr>
          <w:rFonts w:ascii="Garamond" w:hAnsi="Garamond" w:cstheme="majorBidi"/>
          <w:sz w:val="24"/>
          <w:szCs w:val="24"/>
          <w:lang w:val="es-419"/>
        </w:rPr>
        <w:t>Chuchiak</w:t>
      </w:r>
      <w:proofErr w:type="spellEnd"/>
      <w:r w:rsidRPr="00597D82">
        <w:rPr>
          <w:rFonts w:ascii="Garamond" w:hAnsi="Garamond" w:cstheme="majorBidi"/>
          <w:sz w:val="24"/>
          <w:szCs w:val="24"/>
          <w:lang w:val="es-419"/>
        </w:rPr>
        <w:t xml:space="preserve"> IV, John F. “El regreso de los autos de fe: Fray Diego de Landa y la extirpación de idolatrías en Yucatán, 1573-1579”. </w:t>
      </w:r>
      <w:r w:rsidRPr="00597D82">
        <w:rPr>
          <w:rFonts w:ascii="Garamond" w:hAnsi="Garamond" w:cstheme="majorBidi"/>
          <w:i/>
          <w:iCs/>
          <w:sz w:val="24"/>
          <w:szCs w:val="24"/>
          <w:lang w:val="es-419"/>
        </w:rPr>
        <w:t>Península</w:t>
      </w:r>
      <w:r w:rsidRPr="00597D82">
        <w:rPr>
          <w:rFonts w:ascii="Garamond" w:hAnsi="Garamond" w:cstheme="majorBidi"/>
          <w:sz w:val="24"/>
          <w:szCs w:val="24"/>
          <w:lang w:val="es-419"/>
        </w:rPr>
        <w:t xml:space="preserve"> 1, núm. 0 (2005): 29–47. https://doi.org/10.22201/cephcis.25942743e.2005.1.0.44243.</w:t>
      </w:r>
    </w:p>
    <w:p w14:paraId="25AA3B5B"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es-419"/>
        </w:rPr>
        <w:t xml:space="preserve">Ciudadano ADN. “Elicura Chihuailaf: ‘Nuestra sociedad no asume su hermosa </w:t>
      </w:r>
      <w:proofErr w:type="spellStart"/>
      <w:r w:rsidRPr="00597D82">
        <w:rPr>
          <w:rFonts w:ascii="Garamond" w:hAnsi="Garamond" w:cstheme="majorBidi"/>
          <w:sz w:val="24"/>
          <w:szCs w:val="24"/>
          <w:lang w:val="es-419"/>
        </w:rPr>
        <w:t>morenidad</w:t>
      </w:r>
      <w:proofErr w:type="spellEnd"/>
      <w:r w:rsidRPr="00597D82">
        <w:rPr>
          <w:rFonts w:ascii="Garamond" w:hAnsi="Garamond" w:cstheme="majorBidi"/>
          <w:sz w:val="24"/>
          <w:szCs w:val="24"/>
          <w:lang w:val="es-419"/>
        </w:rPr>
        <w:t xml:space="preserve">’”. Entrevista a Elicura Chihuailaf. </w:t>
      </w:r>
      <w:r w:rsidRPr="00597D82">
        <w:rPr>
          <w:rFonts w:ascii="Garamond" w:hAnsi="Garamond" w:cstheme="majorBidi"/>
          <w:i/>
          <w:iCs/>
          <w:sz w:val="24"/>
          <w:szCs w:val="24"/>
          <w:lang w:val="es-419"/>
        </w:rPr>
        <w:t>ADN Radio Chile</w:t>
      </w:r>
      <w:r w:rsidRPr="00597D82">
        <w:rPr>
          <w:rFonts w:ascii="Garamond" w:hAnsi="Garamond" w:cstheme="majorBidi"/>
          <w:sz w:val="24"/>
          <w:szCs w:val="24"/>
          <w:lang w:val="es-419"/>
        </w:rPr>
        <w:t>, el 8 de septiembre de 2010. https://www.adnradio.cl/noticias/2010/09/08/elicura-chihuailaf-nuestra-sociedad-no-asume-su-hermosa-morenidad-1355207.html.</w:t>
      </w:r>
    </w:p>
    <w:p w14:paraId="0EB3DFF3"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proofErr w:type="spellStart"/>
      <w:r w:rsidRPr="00597D82">
        <w:rPr>
          <w:rFonts w:ascii="Garamond" w:hAnsi="Garamond" w:cstheme="majorBidi"/>
          <w:sz w:val="24"/>
          <w:szCs w:val="24"/>
          <w:lang w:val="es-419"/>
        </w:rPr>
        <w:lastRenderedPageBreak/>
        <w:t>Depaz</w:t>
      </w:r>
      <w:proofErr w:type="spellEnd"/>
      <w:r w:rsidRPr="00597D82">
        <w:rPr>
          <w:rFonts w:ascii="Garamond" w:hAnsi="Garamond" w:cstheme="majorBidi"/>
          <w:sz w:val="24"/>
          <w:szCs w:val="24"/>
          <w:lang w:val="es-419"/>
        </w:rPr>
        <w:t xml:space="preserve"> Toledo, Zenón. </w:t>
      </w:r>
      <w:r w:rsidRPr="00597D82">
        <w:rPr>
          <w:rFonts w:ascii="Garamond" w:hAnsi="Garamond" w:cstheme="majorBidi"/>
          <w:i/>
          <w:iCs/>
          <w:sz w:val="24"/>
          <w:szCs w:val="24"/>
          <w:lang w:val="es-419"/>
        </w:rPr>
        <w:t xml:space="preserve">La </w:t>
      </w:r>
      <w:proofErr w:type="spellStart"/>
      <w:r w:rsidRPr="00597D82">
        <w:rPr>
          <w:rFonts w:ascii="Garamond" w:hAnsi="Garamond" w:cstheme="majorBidi"/>
          <w:i/>
          <w:iCs/>
          <w:sz w:val="24"/>
          <w:szCs w:val="24"/>
          <w:lang w:val="es-419"/>
        </w:rPr>
        <w:t>cosmo</w:t>
      </w:r>
      <w:proofErr w:type="spellEnd"/>
      <w:r w:rsidRPr="00597D82">
        <w:rPr>
          <w:rFonts w:ascii="Garamond" w:hAnsi="Garamond" w:cstheme="majorBidi"/>
          <w:i/>
          <w:iCs/>
          <w:sz w:val="24"/>
          <w:szCs w:val="24"/>
          <w:lang w:val="es-419"/>
        </w:rPr>
        <w:t>-visión andina en el Manuscrito de Huarochirí</w:t>
      </w:r>
      <w:r w:rsidRPr="00597D82">
        <w:rPr>
          <w:rFonts w:ascii="Garamond" w:hAnsi="Garamond" w:cstheme="majorBidi"/>
          <w:sz w:val="24"/>
          <w:szCs w:val="24"/>
          <w:lang w:val="es-419"/>
        </w:rPr>
        <w:t>. Vicio Perpetuo, Vicio Perfecto, 2015.</w:t>
      </w:r>
    </w:p>
    <w:p w14:paraId="25A315DA"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es-419"/>
        </w:rPr>
        <w:t xml:space="preserve">Escuela Ecuménica de Ciencias de la Religión. “Silvia Regina de Lima”. Grabación de video. </w:t>
      </w:r>
      <w:proofErr w:type="spellStart"/>
      <w:r w:rsidRPr="00597D82">
        <w:rPr>
          <w:rFonts w:ascii="Garamond" w:hAnsi="Garamond" w:cstheme="majorBidi"/>
          <w:i/>
          <w:iCs/>
          <w:sz w:val="24"/>
          <w:szCs w:val="24"/>
          <w:lang w:val="es-419"/>
        </w:rPr>
        <w:t>Youtube</w:t>
      </w:r>
      <w:proofErr w:type="spellEnd"/>
      <w:r w:rsidRPr="00597D82">
        <w:rPr>
          <w:rFonts w:ascii="Garamond" w:hAnsi="Garamond" w:cstheme="majorBidi"/>
          <w:sz w:val="24"/>
          <w:szCs w:val="24"/>
          <w:lang w:val="es-419"/>
        </w:rPr>
        <w:t>, el 12 de septiembre de 2019. https://www.youtube.com/watch?v=EpD5A0AuJzU.</w:t>
      </w:r>
    </w:p>
    <w:p w14:paraId="7C8A2099"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es-419"/>
        </w:rPr>
        <w:t xml:space="preserve">Espejo </w:t>
      </w:r>
      <w:proofErr w:type="spellStart"/>
      <w:r w:rsidRPr="00597D82">
        <w:rPr>
          <w:rFonts w:ascii="Garamond" w:hAnsi="Garamond" w:cstheme="majorBidi"/>
          <w:sz w:val="24"/>
          <w:szCs w:val="24"/>
          <w:lang w:val="es-419"/>
        </w:rPr>
        <w:t>Ayca</w:t>
      </w:r>
      <w:proofErr w:type="spellEnd"/>
      <w:r w:rsidRPr="00597D82">
        <w:rPr>
          <w:rFonts w:ascii="Garamond" w:hAnsi="Garamond" w:cstheme="majorBidi"/>
          <w:sz w:val="24"/>
          <w:szCs w:val="24"/>
          <w:lang w:val="es-419"/>
        </w:rPr>
        <w:t xml:space="preserve">, Elvira. </w:t>
      </w:r>
      <w:proofErr w:type="spellStart"/>
      <w:r w:rsidRPr="00597D82">
        <w:rPr>
          <w:rFonts w:ascii="Garamond" w:hAnsi="Garamond" w:cstheme="majorBidi"/>
          <w:i/>
          <w:iCs/>
          <w:sz w:val="24"/>
          <w:szCs w:val="24"/>
          <w:lang w:val="es-419"/>
        </w:rPr>
        <w:t>Kirki</w:t>
      </w:r>
      <w:proofErr w:type="spellEnd"/>
      <w:r w:rsidRPr="00597D82">
        <w:rPr>
          <w:rFonts w:ascii="Garamond" w:hAnsi="Garamond" w:cstheme="majorBidi"/>
          <w:i/>
          <w:iCs/>
          <w:sz w:val="24"/>
          <w:szCs w:val="24"/>
          <w:lang w:val="es-419"/>
        </w:rPr>
        <w:t xml:space="preserve"> </w:t>
      </w:r>
      <w:proofErr w:type="spellStart"/>
      <w:r w:rsidRPr="00597D82">
        <w:rPr>
          <w:rFonts w:ascii="Garamond" w:hAnsi="Garamond" w:cstheme="majorBidi"/>
          <w:i/>
          <w:iCs/>
          <w:sz w:val="24"/>
          <w:szCs w:val="24"/>
          <w:lang w:val="es-419"/>
        </w:rPr>
        <w:t>qhañi</w:t>
      </w:r>
      <w:proofErr w:type="spellEnd"/>
      <w:r w:rsidRPr="00597D82">
        <w:rPr>
          <w:rFonts w:ascii="Garamond" w:hAnsi="Garamond" w:cstheme="majorBidi"/>
          <w:i/>
          <w:iCs/>
          <w:sz w:val="24"/>
          <w:szCs w:val="24"/>
          <w:lang w:val="es-419"/>
        </w:rPr>
        <w:t>. Petaca de las poéticas andinas</w:t>
      </w:r>
      <w:r w:rsidRPr="00597D82">
        <w:rPr>
          <w:rFonts w:ascii="Garamond" w:hAnsi="Garamond" w:cstheme="majorBidi"/>
          <w:sz w:val="24"/>
          <w:szCs w:val="24"/>
          <w:lang w:val="es-419"/>
        </w:rPr>
        <w:t>. Cuervo, 2022.</w:t>
      </w:r>
    </w:p>
    <w:p w14:paraId="5A119251"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proofErr w:type="spellStart"/>
      <w:r w:rsidRPr="00597D82">
        <w:rPr>
          <w:rFonts w:ascii="Garamond" w:hAnsi="Garamond" w:cstheme="majorBidi"/>
          <w:sz w:val="24"/>
          <w:szCs w:val="24"/>
          <w:lang w:val="es-419"/>
        </w:rPr>
        <w:t>Fanon</w:t>
      </w:r>
      <w:proofErr w:type="spellEnd"/>
      <w:r w:rsidRPr="00597D82">
        <w:rPr>
          <w:rFonts w:ascii="Garamond" w:hAnsi="Garamond" w:cstheme="majorBidi"/>
          <w:sz w:val="24"/>
          <w:szCs w:val="24"/>
          <w:lang w:val="es-419"/>
        </w:rPr>
        <w:t xml:space="preserve">, </w:t>
      </w:r>
      <w:proofErr w:type="spellStart"/>
      <w:r w:rsidRPr="00597D82">
        <w:rPr>
          <w:rFonts w:ascii="Garamond" w:hAnsi="Garamond" w:cstheme="majorBidi"/>
          <w:sz w:val="24"/>
          <w:szCs w:val="24"/>
          <w:lang w:val="es-419"/>
        </w:rPr>
        <w:t>Frantz</w:t>
      </w:r>
      <w:proofErr w:type="spellEnd"/>
      <w:r w:rsidRPr="00597D82">
        <w:rPr>
          <w:rFonts w:ascii="Garamond" w:hAnsi="Garamond" w:cstheme="majorBidi"/>
          <w:sz w:val="24"/>
          <w:szCs w:val="24"/>
          <w:lang w:val="es-419"/>
        </w:rPr>
        <w:t xml:space="preserve">. </w:t>
      </w:r>
      <w:r w:rsidRPr="00597D82">
        <w:rPr>
          <w:rFonts w:ascii="Garamond" w:hAnsi="Garamond" w:cstheme="majorBidi"/>
          <w:i/>
          <w:iCs/>
          <w:sz w:val="24"/>
          <w:szCs w:val="24"/>
          <w:lang w:val="es-419"/>
        </w:rPr>
        <w:t>Pele negra, máscaras brancas</w:t>
      </w:r>
      <w:r w:rsidRPr="00597D82">
        <w:rPr>
          <w:rFonts w:ascii="Garamond" w:hAnsi="Garamond" w:cstheme="majorBidi"/>
          <w:sz w:val="24"/>
          <w:szCs w:val="24"/>
          <w:lang w:val="es-419"/>
        </w:rPr>
        <w:t>. EDUFBA, 2008.</w:t>
      </w:r>
    </w:p>
    <w:p w14:paraId="6F2711E7"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es-419"/>
        </w:rPr>
        <w:t xml:space="preserve">Galeano, Eduardo. </w:t>
      </w:r>
      <w:r w:rsidRPr="00597D82">
        <w:rPr>
          <w:rFonts w:ascii="Garamond" w:hAnsi="Garamond" w:cstheme="majorBidi"/>
          <w:i/>
          <w:iCs/>
          <w:sz w:val="24"/>
          <w:szCs w:val="24"/>
          <w:lang w:val="es-419"/>
        </w:rPr>
        <w:t>Úselo y tírelo: el mundo del fin del milenio, visto desde una ecología latinoamericana</w:t>
      </w:r>
      <w:r w:rsidRPr="00597D82">
        <w:rPr>
          <w:rFonts w:ascii="Garamond" w:hAnsi="Garamond" w:cstheme="majorBidi"/>
          <w:sz w:val="24"/>
          <w:szCs w:val="24"/>
          <w:lang w:val="es-419"/>
        </w:rPr>
        <w:t>. Planeta, 1994.</w:t>
      </w:r>
    </w:p>
    <w:p w14:paraId="48E6BB03"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es-419"/>
        </w:rPr>
        <w:t xml:space="preserve">Garcés V., Fernando. </w:t>
      </w:r>
      <w:r w:rsidRPr="00597D82">
        <w:rPr>
          <w:rFonts w:ascii="Garamond" w:hAnsi="Garamond" w:cstheme="majorBidi"/>
          <w:i/>
          <w:iCs/>
          <w:sz w:val="24"/>
          <w:szCs w:val="24"/>
          <w:lang w:val="es-419"/>
        </w:rPr>
        <w:t>Escrituras Andinas de ayer y de hoy</w:t>
      </w:r>
      <w:r w:rsidRPr="00597D82">
        <w:rPr>
          <w:rFonts w:ascii="Garamond" w:hAnsi="Garamond" w:cstheme="majorBidi"/>
          <w:sz w:val="24"/>
          <w:szCs w:val="24"/>
          <w:lang w:val="es-419"/>
        </w:rPr>
        <w:t>. INIAM-UMSS, 2017.</w:t>
      </w:r>
    </w:p>
    <w:p w14:paraId="56A131BD"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es-419"/>
        </w:rPr>
        <w:t xml:space="preserve">Gil, </w:t>
      </w:r>
      <w:proofErr w:type="spellStart"/>
      <w:r w:rsidRPr="00597D82">
        <w:rPr>
          <w:rFonts w:ascii="Garamond" w:hAnsi="Garamond" w:cstheme="majorBidi"/>
          <w:sz w:val="24"/>
          <w:szCs w:val="24"/>
          <w:lang w:val="es-419"/>
        </w:rPr>
        <w:t>Yásnaya</w:t>
      </w:r>
      <w:proofErr w:type="spellEnd"/>
      <w:r w:rsidRPr="00597D82">
        <w:rPr>
          <w:rFonts w:ascii="Garamond" w:hAnsi="Garamond" w:cstheme="majorBidi"/>
          <w:sz w:val="24"/>
          <w:szCs w:val="24"/>
          <w:lang w:val="es-419"/>
        </w:rPr>
        <w:t xml:space="preserve"> A. “Entrevista con Aura Cumes: la dualidad complementaria y el Popol </w:t>
      </w:r>
      <w:proofErr w:type="spellStart"/>
      <w:r w:rsidRPr="00597D82">
        <w:rPr>
          <w:rFonts w:ascii="Garamond" w:hAnsi="Garamond" w:cstheme="majorBidi"/>
          <w:sz w:val="24"/>
          <w:szCs w:val="24"/>
          <w:lang w:val="es-419"/>
        </w:rPr>
        <w:t>Vuj</w:t>
      </w:r>
      <w:proofErr w:type="spellEnd"/>
      <w:r w:rsidRPr="00597D82">
        <w:rPr>
          <w:rFonts w:ascii="Garamond" w:hAnsi="Garamond" w:cstheme="majorBidi"/>
          <w:sz w:val="24"/>
          <w:szCs w:val="24"/>
          <w:lang w:val="es-419"/>
        </w:rPr>
        <w:t xml:space="preserve">. Patriarcado, capitalismo y despojo”. </w:t>
      </w:r>
      <w:r w:rsidRPr="00597D82">
        <w:rPr>
          <w:rFonts w:ascii="Garamond" w:hAnsi="Garamond" w:cstheme="majorBidi"/>
          <w:i/>
          <w:iCs/>
          <w:sz w:val="24"/>
          <w:szCs w:val="24"/>
          <w:lang w:val="es-419"/>
        </w:rPr>
        <w:t>Revista de la Universidad de México</w:t>
      </w:r>
      <w:r w:rsidRPr="00597D82">
        <w:rPr>
          <w:rFonts w:ascii="Garamond" w:hAnsi="Garamond" w:cstheme="majorBidi"/>
          <w:sz w:val="24"/>
          <w:szCs w:val="24"/>
          <w:lang w:val="es-419"/>
        </w:rPr>
        <w:t>, abril de 2021. https://www.revistadelauniversidad.mx/download/171c2172-9cbe-40cc-aef9-df2bc0ae3a0b.</w:t>
      </w:r>
    </w:p>
    <w:p w14:paraId="00FDFCBA"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es-419"/>
        </w:rPr>
        <w:t xml:space="preserve">Guamán Poma de Ayala, Felipe. </w:t>
      </w:r>
      <w:r w:rsidRPr="00597D82">
        <w:rPr>
          <w:rFonts w:ascii="Garamond" w:hAnsi="Garamond" w:cstheme="majorBidi"/>
          <w:i/>
          <w:iCs/>
          <w:sz w:val="24"/>
          <w:szCs w:val="24"/>
          <w:lang w:val="es-419"/>
        </w:rPr>
        <w:t>Nueva crónica y buen gobierno</w:t>
      </w:r>
      <w:r w:rsidRPr="00597D82">
        <w:rPr>
          <w:rFonts w:ascii="Garamond" w:hAnsi="Garamond" w:cstheme="majorBidi"/>
          <w:sz w:val="24"/>
          <w:szCs w:val="24"/>
          <w:lang w:val="es-419"/>
        </w:rPr>
        <w:t>. Editado por Carlos Araníbar. Biblioteca Nacional del Perú, 2015.</w:t>
      </w:r>
    </w:p>
    <w:p w14:paraId="2AD50F9D"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es-419"/>
        </w:rPr>
        <w:t xml:space="preserve">Jaime Andrés Llanca Romero. “Una belleza nueva - María </w:t>
      </w:r>
      <w:proofErr w:type="spellStart"/>
      <w:r w:rsidRPr="00597D82">
        <w:rPr>
          <w:rFonts w:ascii="Garamond" w:hAnsi="Garamond" w:cstheme="majorBidi"/>
          <w:sz w:val="24"/>
          <w:szCs w:val="24"/>
          <w:lang w:val="es-419"/>
        </w:rPr>
        <w:t>Rostworosky</w:t>
      </w:r>
      <w:proofErr w:type="spellEnd"/>
      <w:r w:rsidRPr="00597D82">
        <w:rPr>
          <w:rFonts w:ascii="Garamond" w:hAnsi="Garamond" w:cstheme="majorBidi"/>
          <w:sz w:val="24"/>
          <w:szCs w:val="24"/>
          <w:lang w:val="es-419"/>
        </w:rPr>
        <w:t xml:space="preserve"> (El mundo prehispánico)”. Video de </w:t>
      </w:r>
      <w:proofErr w:type="spellStart"/>
      <w:r w:rsidRPr="00597D82">
        <w:rPr>
          <w:rFonts w:ascii="Garamond" w:hAnsi="Garamond" w:cstheme="majorBidi"/>
          <w:sz w:val="24"/>
          <w:szCs w:val="24"/>
          <w:lang w:val="es-419"/>
        </w:rPr>
        <w:t>Youtube</w:t>
      </w:r>
      <w:proofErr w:type="spellEnd"/>
      <w:r w:rsidRPr="00597D82">
        <w:rPr>
          <w:rFonts w:ascii="Garamond" w:hAnsi="Garamond" w:cstheme="majorBidi"/>
          <w:sz w:val="24"/>
          <w:szCs w:val="24"/>
          <w:lang w:val="es-419"/>
        </w:rPr>
        <w:t xml:space="preserve">. </w:t>
      </w:r>
      <w:r w:rsidRPr="00597D82">
        <w:rPr>
          <w:rFonts w:ascii="Garamond" w:hAnsi="Garamond" w:cstheme="majorBidi"/>
          <w:i/>
          <w:iCs/>
          <w:sz w:val="24"/>
          <w:szCs w:val="24"/>
          <w:lang w:val="es-419"/>
        </w:rPr>
        <w:t xml:space="preserve">Conversaciones con Cristián </w:t>
      </w:r>
      <w:proofErr w:type="spellStart"/>
      <w:r w:rsidRPr="00597D82">
        <w:rPr>
          <w:rFonts w:ascii="Garamond" w:hAnsi="Garamond" w:cstheme="majorBidi"/>
          <w:i/>
          <w:iCs/>
          <w:sz w:val="24"/>
          <w:szCs w:val="24"/>
          <w:lang w:val="es-419"/>
        </w:rPr>
        <w:t>Warnken</w:t>
      </w:r>
      <w:proofErr w:type="spellEnd"/>
      <w:r w:rsidRPr="00597D82">
        <w:rPr>
          <w:rFonts w:ascii="Garamond" w:hAnsi="Garamond" w:cstheme="majorBidi"/>
          <w:sz w:val="24"/>
          <w:szCs w:val="24"/>
          <w:lang w:val="es-419"/>
        </w:rPr>
        <w:t>, el 14 de febrero de 2019. https://www.youtube.com/watch?v=liHtcAkoG8M.</w:t>
      </w:r>
    </w:p>
    <w:p w14:paraId="4AC4BBAC"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es-419"/>
        </w:rPr>
        <w:t xml:space="preserve">Johnson, Elizabeth A. </w:t>
      </w:r>
      <w:r w:rsidRPr="00597D82">
        <w:rPr>
          <w:rFonts w:ascii="Garamond" w:hAnsi="Garamond" w:cstheme="majorBidi"/>
          <w:i/>
          <w:iCs/>
          <w:sz w:val="24"/>
          <w:szCs w:val="24"/>
          <w:lang w:val="es-419"/>
        </w:rPr>
        <w:t>La que es: El misterio de Dios en el discurso teológico feminista</w:t>
      </w:r>
      <w:r w:rsidRPr="00597D82">
        <w:rPr>
          <w:rFonts w:ascii="Garamond" w:hAnsi="Garamond" w:cstheme="majorBidi"/>
          <w:sz w:val="24"/>
          <w:szCs w:val="24"/>
          <w:lang w:val="es-419"/>
        </w:rPr>
        <w:t>. Herder, 2002.</w:t>
      </w:r>
    </w:p>
    <w:p w14:paraId="78609F51"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es-419"/>
        </w:rPr>
        <w:t xml:space="preserve">Landa, Diego de. </w:t>
      </w:r>
      <w:r w:rsidRPr="00597D82">
        <w:rPr>
          <w:rFonts w:ascii="Garamond" w:hAnsi="Garamond" w:cstheme="majorBidi"/>
          <w:i/>
          <w:iCs/>
          <w:sz w:val="24"/>
          <w:szCs w:val="24"/>
          <w:lang w:val="es-419"/>
        </w:rPr>
        <w:t>Relación de las cosas de Yucatán</w:t>
      </w:r>
      <w:r w:rsidRPr="00597D82">
        <w:rPr>
          <w:rFonts w:ascii="Garamond" w:hAnsi="Garamond" w:cstheme="majorBidi"/>
          <w:sz w:val="24"/>
          <w:szCs w:val="24"/>
          <w:lang w:val="es-419"/>
        </w:rPr>
        <w:t>. 9a ed. Porrúa, 1966.</w:t>
      </w:r>
    </w:p>
    <w:p w14:paraId="2DCCE941"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proofErr w:type="spellStart"/>
      <w:r w:rsidRPr="00597D82">
        <w:rPr>
          <w:rFonts w:ascii="Garamond" w:hAnsi="Garamond" w:cstheme="majorBidi"/>
          <w:sz w:val="24"/>
          <w:szCs w:val="24"/>
          <w:lang w:val="es-419"/>
        </w:rPr>
        <w:t>Lienhard</w:t>
      </w:r>
      <w:proofErr w:type="spellEnd"/>
      <w:r w:rsidRPr="00597D82">
        <w:rPr>
          <w:rFonts w:ascii="Garamond" w:hAnsi="Garamond" w:cstheme="majorBidi"/>
          <w:sz w:val="24"/>
          <w:szCs w:val="24"/>
          <w:lang w:val="es-419"/>
        </w:rPr>
        <w:t xml:space="preserve">, Martín. </w:t>
      </w:r>
      <w:r w:rsidRPr="00597D82">
        <w:rPr>
          <w:rFonts w:ascii="Garamond" w:hAnsi="Garamond" w:cstheme="majorBidi"/>
          <w:i/>
          <w:iCs/>
          <w:sz w:val="24"/>
          <w:szCs w:val="24"/>
          <w:lang w:val="es-419"/>
        </w:rPr>
        <w:t>La voz y su huella. Escritura y conflicto étnico-cultural en América Latina, 1492-1988</w:t>
      </w:r>
      <w:r w:rsidRPr="00597D82">
        <w:rPr>
          <w:rFonts w:ascii="Garamond" w:hAnsi="Garamond" w:cstheme="majorBidi"/>
          <w:sz w:val="24"/>
          <w:szCs w:val="24"/>
          <w:lang w:val="es-419"/>
        </w:rPr>
        <w:t>. Horizonte, 1992.</w:t>
      </w:r>
    </w:p>
    <w:p w14:paraId="291D1BC9"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es-419"/>
        </w:rPr>
        <w:t xml:space="preserve">López Hernández, Eleazar. “La Biblia y los pueblos indígenas de América. </w:t>
      </w:r>
      <w:proofErr w:type="gramStart"/>
      <w:r w:rsidRPr="00597D82">
        <w:rPr>
          <w:rFonts w:ascii="Garamond" w:hAnsi="Garamond" w:cstheme="majorBidi"/>
          <w:sz w:val="24"/>
          <w:szCs w:val="24"/>
          <w:lang w:val="es-419"/>
        </w:rPr>
        <w:t>Puntos a repensar</w:t>
      </w:r>
      <w:proofErr w:type="gramEnd"/>
      <w:r w:rsidRPr="00597D82">
        <w:rPr>
          <w:rFonts w:ascii="Garamond" w:hAnsi="Garamond" w:cstheme="majorBidi"/>
          <w:sz w:val="24"/>
          <w:szCs w:val="24"/>
          <w:lang w:val="es-419"/>
        </w:rPr>
        <w:t xml:space="preserve"> en la acción misionera de las iglesias”. En </w:t>
      </w:r>
      <w:proofErr w:type="spellStart"/>
      <w:r w:rsidRPr="00597D82">
        <w:rPr>
          <w:rFonts w:ascii="Garamond" w:hAnsi="Garamond" w:cstheme="majorBidi"/>
          <w:i/>
          <w:iCs/>
          <w:sz w:val="24"/>
          <w:szCs w:val="24"/>
          <w:lang w:val="es-419"/>
        </w:rPr>
        <w:t>Conviver</w:t>
      </w:r>
      <w:proofErr w:type="spellEnd"/>
      <w:r w:rsidRPr="00597D82">
        <w:rPr>
          <w:rFonts w:ascii="Garamond" w:hAnsi="Garamond" w:cstheme="majorBidi"/>
          <w:i/>
          <w:iCs/>
          <w:sz w:val="24"/>
          <w:szCs w:val="24"/>
          <w:lang w:val="es-419"/>
        </w:rPr>
        <w:t xml:space="preserve">: </w:t>
      </w:r>
      <w:proofErr w:type="spellStart"/>
      <w:r w:rsidRPr="00597D82">
        <w:rPr>
          <w:rFonts w:ascii="Garamond" w:hAnsi="Garamond" w:cstheme="majorBidi"/>
          <w:i/>
          <w:iCs/>
          <w:sz w:val="24"/>
          <w:szCs w:val="24"/>
          <w:lang w:val="es-419"/>
        </w:rPr>
        <w:t>Ensaios</w:t>
      </w:r>
      <w:proofErr w:type="spellEnd"/>
      <w:r w:rsidRPr="00597D82">
        <w:rPr>
          <w:rFonts w:ascii="Garamond" w:hAnsi="Garamond" w:cstheme="majorBidi"/>
          <w:i/>
          <w:iCs/>
          <w:sz w:val="24"/>
          <w:szCs w:val="24"/>
          <w:lang w:val="es-419"/>
        </w:rPr>
        <w:t xml:space="preserve"> para </w:t>
      </w:r>
      <w:proofErr w:type="spellStart"/>
      <w:r w:rsidRPr="00597D82">
        <w:rPr>
          <w:rFonts w:ascii="Garamond" w:hAnsi="Garamond" w:cstheme="majorBidi"/>
          <w:i/>
          <w:iCs/>
          <w:sz w:val="24"/>
          <w:szCs w:val="24"/>
          <w:lang w:val="es-419"/>
        </w:rPr>
        <w:t>uma</w:t>
      </w:r>
      <w:proofErr w:type="spellEnd"/>
      <w:r w:rsidRPr="00597D82">
        <w:rPr>
          <w:rFonts w:ascii="Garamond" w:hAnsi="Garamond" w:cstheme="majorBidi"/>
          <w:i/>
          <w:iCs/>
          <w:sz w:val="24"/>
          <w:szCs w:val="24"/>
          <w:lang w:val="es-419"/>
        </w:rPr>
        <w:t xml:space="preserve"> </w:t>
      </w:r>
      <w:proofErr w:type="spellStart"/>
      <w:r w:rsidRPr="00597D82">
        <w:rPr>
          <w:rFonts w:ascii="Garamond" w:hAnsi="Garamond" w:cstheme="majorBidi"/>
          <w:i/>
          <w:iCs/>
          <w:sz w:val="24"/>
          <w:szCs w:val="24"/>
          <w:lang w:val="es-419"/>
        </w:rPr>
        <w:t>teologia</w:t>
      </w:r>
      <w:proofErr w:type="spellEnd"/>
      <w:r w:rsidRPr="00597D82">
        <w:rPr>
          <w:rFonts w:ascii="Garamond" w:hAnsi="Garamond" w:cstheme="majorBidi"/>
          <w:i/>
          <w:iCs/>
          <w:sz w:val="24"/>
          <w:szCs w:val="24"/>
          <w:lang w:val="es-419"/>
        </w:rPr>
        <w:t xml:space="preserve"> intercultural </w:t>
      </w:r>
      <w:proofErr w:type="gramStart"/>
      <w:r w:rsidRPr="00597D82">
        <w:rPr>
          <w:rFonts w:ascii="Garamond" w:hAnsi="Garamond" w:cstheme="majorBidi"/>
          <w:i/>
          <w:iCs/>
          <w:sz w:val="24"/>
          <w:szCs w:val="24"/>
          <w:lang w:val="es-419"/>
        </w:rPr>
        <w:t>latino-americana</w:t>
      </w:r>
      <w:proofErr w:type="gramEnd"/>
      <w:r w:rsidRPr="00597D82">
        <w:rPr>
          <w:rFonts w:ascii="Garamond" w:hAnsi="Garamond" w:cstheme="majorBidi"/>
          <w:sz w:val="24"/>
          <w:szCs w:val="24"/>
          <w:lang w:val="es-419"/>
        </w:rPr>
        <w:t xml:space="preserve">, editado por Roberto E. </w:t>
      </w:r>
      <w:proofErr w:type="spellStart"/>
      <w:r w:rsidRPr="00597D82">
        <w:rPr>
          <w:rFonts w:ascii="Garamond" w:hAnsi="Garamond" w:cstheme="majorBidi"/>
          <w:sz w:val="24"/>
          <w:szCs w:val="24"/>
          <w:lang w:val="es-419"/>
        </w:rPr>
        <w:t>Zwetsch</w:t>
      </w:r>
      <w:proofErr w:type="spellEnd"/>
      <w:r w:rsidRPr="00597D82">
        <w:rPr>
          <w:rFonts w:ascii="Garamond" w:hAnsi="Garamond" w:cstheme="majorBidi"/>
          <w:sz w:val="24"/>
          <w:szCs w:val="24"/>
          <w:lang w:val="es-419"/>
        </w:rPr>
        <w:t>. Sinodal-EST, 2015.</w:t>
      </w:r>
    </w:p>
    <w:p w14:paraId="5CBFB832"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es-419"/>
        </w:rPr>
        <w:t xml:space="preserve">Meliá, Bartomeu. “La experiencia religiosa guaraní”. En </w:t>
      </w:r>
      <w:r w:rsidRPr="00597D82">
        <w:rPr>
          <w:rFonts w:ascii="Garamond" w:hAnsi="Garamond" w:cstheme="majorBidi"/>
          <w:i/>
          <w:iCs/>
          <w:sz w:val="24"/>
          <w:szCs w:val="24"/>
          <w:lang w:val="es-419"/>
        </w:rPr>
        <w:t>El rostro indio de Dios</w:t>
      </w:r>
      <w:r w:rsidRPr="00597D82">
        <w:rPr>
          <w:rFonts w:ascii="Garamond" w:hAnsi="Garamond" w:cstheme="majorBidi"/>
          <w:sz w:val="24"/>
          <w:szCs w:val="24"/>
          <w:lang w:val="es-419"/>
        </w:rPr>
        <w:t>, editado por Manuel Marzal. Pontificia Universidad Católica del Perú, 1991.</w:t>
      </w:r>
    </w:p>
    <w:p w14:paraId="420A4F9F"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es-419"/>
        </w:rPr>
        <w:t xml:space="preserve">Montes Ruiz, Fernando. </w:t>
      </w:r>
      <w:r w:rsidRPr="00597D82">
        <w:rPr>
          <w:rFonts w:ascii="Garamond" w:hAnsi="Garamond" w:cstheme="majorBidi"/>
          <w:i/>
          <w:iCs/>
          <w:sz w:val="24"/>
          <w:szCs w:val="24"/>
          <w:lang w:val="es-419"/>
        </w:rPr>
        <w:t>La máscara de piedra. Simbolismo y personalidad aymaras en la historia</w:t>
      </w:r>
      <w:r w:rsidRPr="00597D82">
        <w:rPr>
          <w:rFonts w:ascii="Garamond" w:hAnsi="Garamond" w:cstheme="majorBidi"/>
          <w:sz w:val="24"/>
          <w:szCs w:val="24"/>
          <w:lang w:val="es-419"/>
        </w:rPr>
        <w:t>. 2a ed. Armonía, 1999.</w:t>
      </w:r>
    </w:p>
    <w:p w14:paraId="209D7176"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proofErr w:type="spellStart"/>
      <w:r w:rsidRPr="00597D82">
        <w:rPr>
          <w:rFonts w:ascii="Garamond" w:hAnsi="Garamond" w:cstheme="majorBidi"/>
          <w:sz w:val="24"/>
          <w:szCs w:val="24"/>
          <w:lang w:val="es-419"/>
        </w:rPr>
        <w:t>P’axi</w:t>
      </w:r>
      <w:proofErr w:type="spellEnd"/>
      <w:r w:rsidRPr="00597D82">
        <w:rPr>
          <w:rFonts w:ascii="Garamond" w:hAnsi="Garamond" w:cstheme="majorBidi"/>
          <w:sz w:val="24"/>
          <w:szCs w:val="24"/>
          <w:lang w:val="es-419"/>
        </w:rPr>
        <w:t xml:space="preserve">, Rufino, Calixto Quispe Huanca, Néstor Escobar y Ramón Conde. “Religión Aymara y </w:t>
      </w:r>
      <w:proofErr w:type="gramStart"/>
      <w:r w:rsidRPr="00597D82">
        <w:rPr>
          <w:rFonts w:ascii="Garamond" w:hAnsi="Garamond" w:cstheme="majorBidi"/>
          <w:sz w:val="24"/>
          <w:szCs w:val="24"/>
          <w:lang w:val="es-419"/>
        </w:rPr>
        <w:t>Cristianismo</w:t>
      </w:r>
      <w:proofErr w:type="gramEnd"/>
      <w:r w:rsidRPr="00597D82">
        <w:rPr>
          <w:rFonts w:ascii="Garamond" w:hAnsi="Garamond" w:cstheme="majorBidi"/>
          <w:sz w:val="24"/>
          <w:szCs w:val="24"/>
          <w:lang w:val="es-419"/>
        </w:rPr>
        <w:t xml:space="preserve">”. </w:t>
      </w:r>
      <w:r w:rsidRPr="00597D82">
        <w:rPr>
          <w:rFonts w:ascii="Garamond" w:hAnsi="Garamond" w:cstheme="majorBidi"/>
          <w:i/>
          <w:iCs/>
          <w:sz w:val="24"/>
          <w:szCs w:val="24"/>
          <w:lang w:val="es-419"/>
        </w:rPr>
        <w:t>Fe y Pueblo</w:t>
      </w:r>
      <w:r w:rsidRPr="00597D82">
        <w:rPr>
          <w:rFonts w:ascii="Garamond" w:hAnsi="Garamond" w:cstheme="majorBidi"/>
          <w:sz w:val="24"/>
          <w:szCs w:val="24"/>
          <w:lang w:val="es-419"/>
        </w:rPr>
        <w:t>, 1986.</w:t>
      </w:r>
    </w:p>
    <w:p w14:paraId="53168885"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es-419"/>
        </w:rPr>
        <w:lastRenderedPageBreak/>
        <w:t xml:space="preserve">Rocha Vivas, Miguel. </w:t>
      </w:r>
      <w:r w:rsidRPr="00597D82">
        <w:rPr>
          <w:rFonts w:ascii="Garamond" w:hAnsi="Garamond" w:cstheme="majorBidi"/>
          <w:i/>
          <w:iCs/>
          <w:sz w:val="24"/>
          <w:szCs w:val="24"/>
          <w:lang w:val="es-419"/>
        </w:rPr>
        <w:t xml:space="preserve">Mingas de la palabra. Textualidades </w:t>
      </w:r>
      <w:proofErr w:type="spellStart"/>
      <w:r w:rsidRPr="00597D82">
        <w:rPr>
          <w:rFonts w:ascii="Garamond" w:hAnsi="Garamond" w:cstheme="majorBidi"/>
          <w:i/>
          <w:iCs/>
          <w:sz w:val="24"/>
          <w:szCs w:val="24"/>
          <w:lang w:val="es-419"/>
        </w:rPr>
        <w:t>oralitegráficas</w:t>
      </w:r>
      <w:proofErr w:type="spellEnd"/>
      <w:r w:rsidRPr="00597D82">
        <w:rPr>
          <w:rFonts w:ascii="Garamond" w:hAnsi="Garamond" w:cstheme="majorBidi"/>
          <w:i/>
          <w:iCs/>
          <w:sz w:val="24"/>
          <w:szCs w:val="24"/>
          <w:lang w:val="es-419"/>
        </w:rPr>
        <w:t xml:space="preserve"> y visiones de cabeza en las </w:t>
      </w:r>
      <w:proofErr w:type="spellStart"/>
      <w:r w:rsidRPr="00597D82">
        <w:rPr>
          <w:rFonts w:ascii="Garamond" w:hAnsi="Garamond" w:cstheme="majorBidi"/>
          <w:i/>
          <w:iCs/>
          <w:sz w:val="24"/>
          <w:szCs w:val="24"/>
          <w:lang w:val="es-419"/>
        </w:rPr>
        <w:t>oralituras</w:t>
      </w:r>
      <w:proofErr w:type="spellEnd"/>
      <w:r w:rsidRPr="00597D82">
        <w:rPr>
          <w:rFonts w:ascii="Garamond" w:hAnsi="Garamond" w:cstheme="majorBidi"/>
          <w:i/>
          <w:iCs/>
          <w:sz w:val="24"/>
          <w:szCs w:val="24"/>
          <w:lang w:val="es-419"/>
        </w:rPr>
        <w:t xml:space="preserve"> y literaturas indígenas contemporáneas</w:t>
      </w:r>
      <w:r w:rsidRPr="00597D82">
        <w:rPr>
          <w:rFonts w:ascii="Garamond" w:hAnsi="Garamond" w:cstheme="majorBidi"/>
          <w:sz w:val="24"/>
          <w:szCs w:val="24"/>
          <w:lang w:val="es-419"/>
        </w:rPr>
        <w:t>. Fondo Editorial Casa de las Américas, 2016.</w:t>
      </w:r>
    </w:p>
    <w:p w14:paraId="22802930"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r w:rsidRPr="00597D82">
        <w:rPr>
          <w:rFonts w:ascii="Garamond" w:hAnsi="Garamond" w:cstheme="majorBidi"/>
          <w:sz w:val="24"/>
          <w:szCs w:val="24"/>
          <w:lang w:val="es-419"/>
        </w:rPr>
        <w:t xml:space="preserve">Said, Edward W. </w:t>
      </w:r>
      <w:r w:rsidRPr="00597D82">
        <w:rPr>
          <w:rFonts w:ascii="Garamond" w:hAnsi="Garamond" w:cstheme="majorBidi"/>
          <w:i/>
          <w:iCs/>
          <w:sz w:val="24"/>
          <w:szCs w:val="24"/>
          <w:lang w:val="es-419"/>
        </w:rPr>
        <w:t>Cultura e imperialismo</w:t>
      </w:r>
      <w:r w:rsidRPr="00597D82">
        <w:rPr>
          <w:rFonts w:ascii="Garamond" w:hAnsi="Garamond" w:cstheme="majorBidi"/>
          <w:sz w:val="24"/>
          <w:szCs w:val="24"/>
          <w:lang w:val="es-419"/>
        </w:rPr>
        <w:t>. Anagrama, 1996.</w:t>
      </w:r>
    </w:p>
    <w:p w14:paraId="29B8EC3B"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proofErr w:type="spellStart"/>
      <w:r w:rsidRPr="00597D82">
        <w:rPr>
          <w:rFonts w:ascii="Garamond" w:hAnsi="Garamond" w:cstheme="majorBidi"/>
          <w:sz w:val="24"/>
          <w:szCs w:val="24"/>
          <w:lang w:val="es-419"/>
        </w:rPr>
        <w:t>Schüssler-Fiorenza</w:t>
      </w:r>
      <w:proofErr w:type="spellEnd"/>
      <w:r w:rsidRPr="00597D82">
        <w:rPr>
          <w:rFonts w:ascii="Garamond" w:hAnsi="Garamond" w:cstheme="majorBidi"/>
          <w:sz w:val="24"/>
          <w:szCs w:val="24"/>
          <w:lang w:val="es-419"/>
        </w:rPr>
        <w:t xml:space="preserve">, Elisabeth. </w:t>
      </w:r>
      <w:r w:rsidRPr="00597D82">
        <w:rPr>
          <w:rFonts w:ascii="Garamond" w:hAnsi="Garamond" w:cstheme="majorBidi"/>
          <w:i/>
          <w:iCs/>
          <w:sz w:val="24"/>
          <w:szCs w:val="24"/>
          <w:lang w:val="es-419"/>
        </w:rPr>
        <w:t>Los caminos de la sabiduría. Introducción a la interpretación bíblica feminista</w:t>
      </w:r>
      <w:r w:rsidRPr="00597D82">
        <w:rPr>
          <w:rFonts w:ascii="Garamond" w:hAnsi="Garamond" w:cstheme="majorBidi"/>
          <w:sz w:val="24"/>
          <w:szCs w:val="24"/>
          <w:lang w:val="es-419"/>
        </w:rPr>
        <w:t xml:space="preserve">. Sal </w:t>
      </w:r>
      <w:proofErr w:type="spellStart"/>
      <w:r w:rsidRPr="00597D82">
        <w:rPr>
          <w:rFonts w:ascii="Garamond" w:hAnsi="Garamond" w:cstheme="majorBidi"/>
          <w:sz w:val="24"/>
          <w:szCs w:val="24"/>
          <w:lang w:val="es-419"/>
        </w:rPr>
        <w:t>Terrae</w:t>
      </w:r>
      <w:proofErr w:type="spellEnd"/>
      <w:r w:rsidRPr="00597D82">
        <w:rPr>
          <w:rFonts w:ascii="Garamond" w:hAnsi="Garamond" w:cstheme="majorBidi"/>
          <w:sz w:val="24"/>
          <w:szCs w:val="24"/>
          <w:lang w:val="es-419"/>
        </w:rPr>
        <w:t>, 2004.</w:t>
      </w:r>
    </w:p>
    <w:p w14:paraId="364B6C73" w14:textId="77777777" w:rsidR="00597D82" w:rsidRPr="00597D82" w:rsidRDefault="00597D82" w:rsidP="00204F6C">
      <w:pPr>
        <w:spacing w:after="0" w:line="360" w:lineRule="auto"/>
        <w:ind w:left="709" w:hanging="709"/>
        <w:jc w:val="both"/>
        <w:rPr>
          <w:rFonts w:ascii="Garamond" w:hAnsi="Garamond" w:cstheme="majorBidi"/>
          <w:sz w:val="24"/>
          <w:szCs w:val="24"/>
          <w:lang w:val="es-419"/>
        </w:rPr>
      </w:pPr>
      <w:proofErr w:type="spellStart"/>
      <w:r w:rsidRPr="00597D82">
        <w:rPr>
          <w:rFonts w:ascii="Garamond" w:hAnsi="Garamond" w:cstheme="majorBidi"/>
          <w:sz w:val="24"/>
          <w:szCs w:val="24"/>
          <w:lang w:val="es-419"/>
        </w:rPr>
        <w:t>Tuhiwai</w:t>
      </w:r>
      <w:proofErr w:type="spellEnd"/>
      <w:r w:rsidRPr="00597D82">
        <w:rPr>
          <w:rFonts w:ascii="Garamond" w:hAnsi="Garamond" w:cstheme="majorBidi"/>
          <w:sz w:val="24"/>
          <w:szCs w:val="24"/>
          <w:lang w:val="es-419"/>
        </w:rPr>
        <w:t xml:space="preserve"> Smith, Linda. </w:t>
      </w:r>
      <w:r w:rsidRPr="00597D82">
        <w:rPr>
          <w:rFonts w:ascii="Garamond" w:hAnsi="Garamond" w:cstheme="majorBidi"/>
          <w:i/>
          <w:iCs/>
          <w:sz w:val="24"/>
          <w:szCs w:val="24"/>
          <w:lang w:val="es-419"/>
        </w:rPr>
        <w:t>A descolonizar las metodologías. Investigación y pueblos indígenas</w:t>
      </w:r>
      <w:r w:rsidRPr="00597D82">
        <w:rPr>
          <w:rFonts w:ascii="Garamond" w:hAnsi="Garamond" w:cstheme="majorBidi"/>
          <w:sz w:val="24"/>
          <w:szCs w:val="24"/>
          <w:lang w:val="es-419"/>
        </w:rPr>
        <w:t xml:space="preserve">. Traducido por </w:t>
      </w:r>
      <w:proofErr w:type="spellStart"/>
      <w:r w:rsidRPr="00597D82">
        <w:rPr>
          <w:rFonts w:ascii="Garamond" w:hAnsi="Garamond" w:cstheme="majorBidi"/>
          <w:sz w:val="24"/>
          <w:szCs w:val="24"/>
          <w:lang w:val="es-419"/>
        </w:rPr>
        <w:t>Kathryn</w:t>
      </w:r>
      <w:proofErr w:type="spellEnd"/>
      <w:r w:rsidRPr="00597D82">
        <w:rPr>
          <w:rFonts w:ascii="Garamond" w:hAnsi="Garamond" w:cstheme="majorBidi"/>
          <w:sz w:val="24"/>
          <w:szCs w:val="24"/>
          <w:lang w:val="es-419"/>
        </w:rPr>
        <w:t xml:space="preserve"> Lehman. LOM Ediciones, 2016.</w:t>
      </w:r>
    </w:p>
    <w:bookmarkEnd w:id="18"/>
    <w:p w14:paraId="226B6524" w14:textId="77777777" w:rsidR="00204F6C" w:rsidRDefault="00204F6C" w:rsidP="00597D82">
      <w:pPr>
        <w:spacing w:before="120" w:after="120" w:line="360" w:lineRule="auto"/>
        <w:jc w:val="both"/>
        <w:rPr>
          <w:rFonts w:ascii="Garamond" w:hAnsi="Garamond" w:cstheme="majorBidi"/>
          <w:b/>
          <w:bCs/>
          <w:sz w:val="24"/>
          <w:szCs w:val="24"/>
          <w:lang w:val="es-BO"/>
        </w:rPr>
      </w:pPr>
    </w:p>
    <w:p w14:paraId="06A9EB16" w14:textId="77777777" w:rsidR="00204F6C" w:rsidRDefault="00204F6C" w:rsidP="00597D82">
      <w:pPr>
        <w:spacing w:before="120" w:after="120" w:line="360" w:lineRule="auto"/>
        <w:jc w:val="both"/>
        <w:rPr>
          <w:rFonts w:ascii="Garamond" w:hAnsi="Garamond" w:cstheme="majorBidi"/>
          <w:b/>
          <w:bCs/>
          <w:sz w:val="24"/>
          <w:szCs w:val="24"/>
          <w:lang w:val="es-BO"/>
        </w:rPr>
      </w:pPr>
    </w:p>
    <w:p w14:paraId="54FB58E2" w14:textId="77777777" w:rsidR="00204F6C" w:rsidRDefault="00204F6C" w:rsidP="00597D82">
      <w:pPr>
        <w:spacing w:before="120" w:after="120" w:line="360" w:lineRule="auto"/>
        <w:jc w:val="both"/>
        <w:rPr>
          <w:rFonts w:ascii="Garamond" w:hAnsi="Garamond" w:cstheme="majorBidi"/>
          <w:b/>
          <w:bCs/>
          <w:sz w:val="24"/>
          <w:szCs w:val="24"/>
          <w:lang w:val="es-BO"/>
        </w:rPr>
      </w:pPr>
    </w:p>
    <w:p w14:paraId="068C4987" w14:textId="498DB2CA"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b/>
          <w:bCs/>
          <w:sz w:val="24"/>
          <w:szCs w:val="24"/>
          <w:lang w:val="es-BO"/>
        </w:rPr>
        <w:t>Sofía Chipana Quispe</w:t>
      </w:r>
      <w:r w:rsidR="00204F6C">
        <w:rPr>
          <w:rFonts w:ascii="Garamond" w:hAnsi="Garamond" w:cstheme="majorBidi"/>
          <w:sz w:val="24"/>
          <w:szCs w:val="24"/>
          <w:lang w:val="es-BO"/>
        </w:rPr>
        <w:t>,</w:t>
      </w:r>
      <w:r w:rsidRPr="00597D82">
        <w:rPr>
          <w:rFonts w:ascii="Garamond" w:hAnsi="Garamond" w:cstheme="majorBidi"/>
          <w:b/>
          <w:bCs/>
          <w:sz w:val="24"/>
          <w:szCs w:val="24"/>
          <w:lang w:val="es-BO"/>
        </w:rPr>
        <w:t xml:space="preserve"> </w:t>
      </w:r>
      <w:r w:rsidRPr="00597D82">
        <w:rPr>
          <w:rFonts w:ascii="Garamond" w:hAnsi="Garamond" w:cstheme="majorBidi"/>
          <w:sz w:val="24"/>
          <w:szCs w:val="24"/>
          <w:lang w:val="es-BO"/>
        </w:rPr>
        <w:t>es Magíster en Estudios Sociorreligiosos, Géneros y Diversidades por la Universidad Nacional de Costa Rica (Heredia, Costa Rica).</w:t>
      </w:r>
    </w:p>
    <w:p w14:paraId="4EED7A09" w14:textId="11CCAEBD" w:rsidR="00597D82" w:rsidRPr="00597D82"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 xml:space="preserve"> </w:t>
      </w:r>
    </w:p>
    <w:p w14:paraId="17DD4CE1" w14:textId="076F9BBE" w:rsidR="008809D7" w:rsidRDefault="00597D82" w:rsidP="00597D82">
      <w:pPr>
        <w:spacing w:before="120" w:after="120" w:line="360" w:lineRule="auto"/>
        <w:jc w:val="both"/>
        <w:rPr>
          <w:rFonts w:ascii="Garamond" w:hAnsi="Garamond" w:cstheme="majorBidi"/>
          <w:sz w:val="24"/>
          <w:szCs w:val="24"/>
          <w:lang w:val="es-BO"/>
        </w:rPr>
      </w:pPr>
      <w:r w:rsidRPr="00597D82">
        <w:rPr>
          <w:rFonts w:ascii="Garamond" w:hAnsi="Garamond" w:cstheme="majorBidi"/>
          <w:sz w:val="24"/>
          <w:szCs w:val="24"/>
          <w:lang w:val="es-BO"/>
        </w:rPr>
        <w:t>Contacto: sofiayacana@gmail.com</w:t>
      </w:r>
    </w:p>
    <w:p w14:paraId="5CBD405D" w14:textId="77777777" w:rsidR="00D8022F" w:rsidRDefault="00D8022F" w:rsidP="00597D82">
      <w:pPr>
        <w:spacing w:before="120" w:after="120" w:line="360" w:lineRule="auto"/>
        <w:jc w:val="both"/>
        <w:rPr>
          <w:rFonts w:ascii="Garamond" w:hAnsi="Garamond" w:cstheme="majorBidi"/>
          <w:lang w:val="es-CR"/>
        </w:rPr>
      </w:pPr>
    </w:p>
    <w:p w14:paraId="5C2B3815" w14:textId="3BF51E4E" w:rsidR="00D8022F" w:rsidRDefault="00D8022F" w:rsidP="00D8022F">
      <w:pPr>
        <w:spacing w:before="120" w:after="120" w:line="360" w:lineRule="auto"/>
        <w:jc w:val="right"/>
        <w:rPr>
          <w:rFonts w:ascii="Garamond" w:hAnsi="Garamond" w:cstheme="majorBidi"/>
          <w:sz w:val="24"/>
          <w:szCs w:val="24"/>
          <w:lang w:val="es-ES"/>
        </w:rPr>
      </w:pPr>
      <w:r>
        <w:rPr>
          <w:rFonts w:ascii="Garamond" w:hAnsi="Garamond" w:cstheme="majorBidi"/>
          <w:sz w:val="24"/>
          <w:szCs w:val="24"/>
          <w:lang w:val="es-ES"/>
        </w:rPr>
        <w:t xml:space="preserve">Artículo recibido: </w:t>
      </w:r>
      <w:r w:rsidR="00484A37">
        <w:rPr>
          <w:rFonts w:ascii="Garamond" w:hAnsi="Garamond" w:cstheme="majorBidi"/>
          <w:sz w:val="24"/>
          <w:szCs w:val="24"/>
          <w:lang w:val="es-ES"/>
        </w:rPr>
        <w:t>28</w:t>
      </w:r>
      <w:r>
        <w:rPr>
          <w:rFonts w:ascii="Garamond" w:hAnsi="Garamond" w:cstheme="majorBidi"/>
          <w:sz w:val="24"/>
          <w:szCs w:val="24"/>
          <w:lang w:val="es-ES"/>
        </w:rPr>
        <w:t xml:space="preserve"> de </w:t>
      </w:r>
      <w:r w:rsidR="00484A37">
        <w:rPr>
          <w:rFonts w:ascii="Garamond" w:hAnsi="Garamond" w:cstheme="majorBidi"/>
          <w:sz w:val="24"/>
          <w:szCs w:val="24"/>
          <w:lang w:val="es-ES"/>
        </w:rPr>
        <w:t>agosto</w:t>
      </w:r>
      <w:r>
        <w:rPr>
          <w:rFonts w:ascii="Garamond" w:hAnsi="Garamond" w:cstheme="majorBidi"/>
          <w:sz w:val="24"/>
          <w:szCs w:val="24"/>
          <w:lang w:val="es-ES"/>
        </w:rPr>
        <w:t xml:space="preserve"> de 2025</w:t>
      </w:r>
    </w:p>
    <w:p w14:paraId="21F2015E" w14:textId="09CF0DEB" w:rsidR="00D8022F" w:rsidRPr="00E91235" w:rsidRDefault="00D8022F" w:rsidP="00E91235">
      <w:pPr>
        <w:spacing w:before="120" w:after="120" w:line="360" w:lineRule="auto"/>
        <w:jc w:val="right"/>
        <w:rPr>
          <w:rFonts w:ascii="Garamond" w:hAnsi="Garamond" w:cstheme="majorBidi"/>
          <w:sz w:val="24"/>
          <w:szCs w:val="24"/>
          <w:lang w:val="es-CR"/>
        </w:rPr>
      </w:pPr>
      <w:r>
        <w:rPr>
          <w:rFonts w:ascii="Garamond" w:hAnsi="Garamond" w:cstheme="majorBidi"/>
          <w:sz w:val="24"/>
          <w:szCs w:val="24"/>
          <w:lang w:val="es-ES"/>
        </w:rPr>
        <w:t xml:space="preserve">Artículo aprobado: </w:t>
      </w:r>
      <w:r w:rsidR="00484A37">
        <w:rPr>
          <w:rFonts w:ascii="Garamond" w:hAnsi="Garamond" w:cstheme="majorBidi"/>
          <w:sz w:val="24"/>
          <w:szCs w:val="24"/>
          <w:lang w:val="es-ES"/>
        </w:rPr>
        <w:t>24</w:t>
      </w:r>
      <w:r>
        <w:rPr>
          <w:rFonts w:ascii="Garamond" w:hAnsi="Garamond" w:cstheme="majorBidi"/>
          <w:sz w:val="24"/>
          <w:szCs w:val="24"/>
          <w:lang w:val="es-ES"/>
        </w:rPr>
        <w:t xml:space="preserve"> de noviembre de 2025</w:t>
      </w:r>
    </w:p>
    <w:sectPr w:rsidR="00D8022F" w:rsidRPr="00E9123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590F2" w14:textId="77777777" w:rsidR="00405840" w:rsidRDefault="00405840">
      <w:pPr>
        <w:spacing w:after="0" w:line="240" w:lineRule="auto"/>
      </w:pPr>
      <w:r>
        <w:separator/>
      </w:r>
    </w:p>
  </w:endnote>
  <w:endnote w:type="continuationSeparator" w:id="0">
    <w:p w14:paraId="2FB8D01E" w14:textId="77777777" w:rsidR="00405840" w:rsidRDefault="00405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uerpo en alfabeto compl">
    <w:altName w:val="Arial"/>
    <w:panose1 w:val="00000000000000000000"/>
    <w:charset w:val="00"/>
    <w:family w:val="roman"/>
    <w:notTrueType/>
    <w:pitch w:val="default"/>
  </w:font>
  <w:font w:name="Apple Garamond">
    <w:altName w:val="Calibri"/>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5BFCF" w14:textId="77777777" w:rsidR="00405840" w:rsidRDefault="00405840">
      <w:pPr>
        <w:spacing w:after="0" w:line="240" w:lineRule="auto"/>
      </w:pPr>
      <w:r>
        <w:separator/>
      </w:r>
    </w:p>
  </w:footnote>
  <w:footnote w:type="continuationSeparator" w:id="0">
    <w:p w14:paraId="31AC6431" w14:textId="77777777" w:rsidR="00405840" w:rsidRDefault="00405840">
      <w:pPr>
        <w:spacing w:after="0" w:line="240" w:lineRule="auto"/>
      </w:pPr>
      <w:r>
        <w:continuationSeparator/>
      </w:r>
    </w:p>
  </w:footnote>
  <w:footnote w:id="1">
    <w:p w14:paraId="5FB66DC9" w14:textId="6C3CEB8A"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Fredy Chikangana, </w:t>
      </w:r>
      <w:r w:rsidRPr="00CE0C3A">
        <w:rPr>
          <w:rFonts w:ascii="Garamond" w:hAnsi="Garamond"/>
          <w:i/>
          <w:iCs/>
          <w:lang w:val="es-MX" w:eastAsia="es-MX"/>
        </w:rPr>
        <w:t>Samay pisccok pponccopi muschcoypa: Espíritu de pájaro en pozos de ensueño</w:t>
      </w:r>
      <w:r w:rsidRPr="00CE0C3A">
        <w:rPr>
          <w:rFonts w:ascii="Garamond" w:hAnsi="Garamond"/>
          <w:lang w:val="es-MX" w:eastAsia="es-MX"/>
        </w:rPr>
        <w:t xml:space="preserve"> (Ministerio de Cultura, 2010), 29.</w:t>
      </w:r>
    </w:p>
  </w:footnote>
  <w:footnote w:id="2">
    <w:p w14:paraId="749EA6D6" w14:textId="789BB4B9"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Fernando Montes Ruiz, </w:t>
      </w:r>
      <w:r w:rsidRPr="00CE0C3A">
        <w:rPr>
          <w:rFonts w:ascii="Garamond" w:hAnsi="Garamond"/>
          <w:i/>
          <w:iCs/>
          <w:lang w:val="es-MX" w:eastAsia="es-MX"/>
        </w:rPr>
        <w:t>La máscara de piedra. Simbolismo y personalidad aymaras en la historia</w:t>
      </w:r>
      <w:r w:rsidRPr="00CE0C3A">
        <w:rPr>
          <w:rFonts w:ascii="Garamond" w:hAnsi="Garamond"/>
          <w:lang w:val="es-MX" w:eastAsia="es-MX"/>
        </w:rPr>
        <w:t>, 2a ed. (Armonía, 1999), 210.</w:t>
      </w:r>
    </w:p>
  </w:footnote>
  <w:footnote w:id="3">
    <w:p w14:paraId="05735263" w14:textId="08710C68" w:rsidR="00597D82" w:rsidRPr="00CE0C3A" w:rsidRDefault="00597D82" w:rsidP="00CE0C3A">
      <w:pPr>
        <w:pStyle w:val="Textonotapie"/>
        <w:jc w:val="both"/>
        <w:rPr>
          <w:rFonts w:ascii="Garamond" w:hAnsi="Garamond"/>
        </w:rPr>
      </w:pPr>
      <w:r w:rsidRPr="00CE0C3A">
        <w:rPr>
          <w:rStyle w:val="Refdenotaalpie"/>
          <w:rFonts w:ascii="Garamond" w:hAnsi="Garamond"/>
        </w:rPr>
        <w:footnoteRef/>
      </w:r>
      <w:r w:rsidRPr="00CE0C3A">
        <w:rPr>
          <w:rFonts w:ascii="Garamond" w:hAnsi="Garamond"/>
        </w:rPr>
        <w:t xml:space="preserve"> Sistema colonial que asignaba una población de indígenas a un encomendero (español) para el trabajo de servidumbre en las labores agrícolas, el tejido y la minería, a cambio de recibir la doctrina cristiana y retribuir al reino con los impuestos. </w:t>
      </w:r>
    </w:p>
  </w:footnote>
  <w:footnote w:id="4">
    <w:p w14:paraId="342C5025" w14:textId="77777777"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Bartomeu Meliá, “La experiencia religiosa guaraní”, en </w:t>
      </w:r>
      <w:r w:rsidRPr="00CE0C3A">
        <w:rPr>
          <w:rFonts w:ascii="Garamond" w:hAnsi="Garamond"/>
          <w:i/>
          <w:iCs/>
          <w:lang w:val="es-MX" w:eastAsia="es-MX"/>
        </w:rPr>
        <w:t>El rostro indio de Dios</w:t>
      </w:r>
      <w:r w:rsidRPr="00CE0C3A">
        <w:rPr>
          <w:rFonts w:ascii="Garamond" w:hAnsi="Garamond"/>
          <w:lang w:val="es-MX" w:eastAsia="es-MX"/>
        </w:rPr>
        <w:t>, ed. Manuel Marzal (Pontificia Universidad Católica del Perú, 1991), 359.</w:t>
      </w:r>
    </w:p>
  </w:footnote>
  <w:footnote w:id="5">
    <w:p w14:paraId="230B6D6A" w14:textId="73F5942C"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i/>
          <w:iCs/>
          <w:lang w:val="es-MX" w:eastAsia="es-MX"/>
        </w:rPr>
        <w:t>Cultura e imperialismo</w:t>
      </w:r>
      <w:r w:rsidRPr="00CE0C3A">
        <w:rPr>
          <w:rFonts w:ascii="Garamond" w:hAnsi="Garamond"/>
          <w:lang w:val="es-MX" w:eastAsia="es-MX"/>
        </w:rPr>
        <w:t xml:space="preserve"> (Anagrama, 1996), 44.</w:t>
      </w:r>
    </w:p>
  </w:footnote>
  <w:footnote w:id="6">
    <w:p w14:paraId="08714A69" w14:textId="2F424423"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Martín Lienhard, </w:t>
      </w:r>
      <w:r w:rsidRPr="00CE0C3A">
        <w:rPr>
          <w:rFonts w:ascii="Garamond" w:hAnsi="Garamond"/>
          <w:i/>
          <w:iCs/>
          <w:lang w:val="es-MX" w:eastAsia="es-MX"/>
        </w:rPr>
        <w:t>La voz y su huella. Escritura y conflicto étnico-cultural en América Latina, 1492-1988</w:t>
      </w:r>
      <w:r w:rsidRPr="00CE0C3A">
        <w:rPr>
          <w:rFonts w:ascii="Garamond" w:hAnsi="Garamond"/>
          <w:lang w:val="es-MX" w:eastAsia="es-MX"/>
        </w:rPr>
        <w:t xml:space="preserve"> (Horizonte, 1992), 26.</w:t>
      </w:r>
    </w:p>
  </w:footnote>
  <w:footnote w:id="7">
    <w:p w14:paraId="7D405BE2" w14:textId="1C3CB8C6"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Said, </w:t>
      </w:r>
      <w:r w:rsidRPr="00CE0C3A">
        <w:rPr>
          <w:rFonts w:ascii="Garamond" w:hAnsi="Garamond"/>
          <w:i/>
          <w:iCs/>
          <w:lang w:val="es-MX" w:eastAsia="es-MX"/>
        </w:rPr>
        <w:t>Cultura e imperialismo</w:t>
      </w:r>
      <w:r w:rsidRPr="00CE0C3A">
        <w:rPr>
          <w:rFonts w:ascii="Garamond" w:hAnsi="Garamond"/>
          <w:lang w:val="es-MX" w:eastAsia="es-MX"/>
        </w:rPr>
        <w:t>, 43.</w:t>
      </w:r>
    </w:p>
  </w:footnote>
  <w:footnote w:id="8">
    <w:p w14:paraId="2911E0B8" w14:textId="65B071F9"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Citado en Lienhard, </w:t>
      </w:r>
      <w:r w:rsidRPr="00CE0C3A">
        <w:rPr>
          <w:rFonts w:ascii="Garamond" w:hAnsi="Garamond"/>
          <w:i/>
          <w:iCs/>
          <w:lang w:val="es-MX" w:eastAsia="es-MX"/>
        </w:rPr>
        <w:t>La voz y su huella</w:t>
      </w:r>
      <w:r w:rsidRPr="00CE0C3A">
        <w:rPr>
          <w:rFonts w:ascii="Garamond" w:hAnsi="Garamond"/>
          <w:lang w:val="es-MX" w:eastAsia="es-MX"/>
        </w:rPr>
        <w:t>, 27.</w:t>
      </w:r>
    </w:p>
  </w:footnote>
  <w:footnote w:id="9">
    <w:p w14:paraId="2DE6B0D0" w14:textId="3D115D23"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noProof/>
        </w:rPr>
        <w:t>Ibid., 98.</w:t>
      </w:r>
    </w:p>
  </w:footnote>
  <w:footnote w:id="10">
    <w:p w14:paraId="0619D75C" w14:textId="5E2ECEF8"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Eduardo Galeano, </w:t>
      </w:r>
      <w:r w:rsidRPr="00CE0C3A">
        <w:rPr>
          <w:rFonts w:ascii="Garamond" w:hAnsi="Garamond"/>
          <w:i/>
          <w:iCs/>
          <w:lang w:val="es-MX" w:eastAsia="es-MX"/>
        </w:rPr>
        <w:t>Úselo y tírelo: el mundo del fin del milenio, visto desde una ecología latinoamericana</w:t>
      </w:r>
      <w:r w:rsidRPr="00CE0C3A">
        <w:rPr>
          <w:rFonts w:ascii="Garamond" w:hAnsi="Garamond"/>
          <w:lang w:val="es-MX" w:eastAsia="es-MX"/>
        </w:rPr>
        <w:t xml:space="preserve"> (Planeta, 1994), 57.</w:t>
      </w:r>
    </w:p>
  </w:footnote>
  <w:footnote w:id="11">
    <w:p w14:paraId="286795F4" w14:textId="44C6F655"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Cf. </w:t>
      </w:r>
      <w:r w:rsidRPr="00CE0C3A">
        <w:rPr>
          <w:rFonts w:ascii="Garamond" w:hAnsi="Garamond"/>
          <w:lang w:val="es-MX" w:eastAsia="es-MX"/>
        </w:rPr>
        <w:t xml:space="preserve">John F. Chuchiak IV, “El regreso de los autos de fe: Fray Diego de Landa y la extirpación de idolatrías en Yucatán, 1573-1579”, </w:t>
      </w:r>
      <w:r w:rsidRPr="00CE0C3A">
        <w:rPr>
          <w:rFonts w:ascii="Garamond" w:hAnsi="Garamond"/>
          <w:i/>
          <w:iCs/>
          <w:lang w:val="es-MX" w:eastAsia="es-MX"/>
        </w:rPr>
        <w:t>Península</w:t>
      </w:r>
      <w:r w:rsidRPr="00CE0C3A">
        <w:rPr>
          <w:rFonts w:ascii="Garamond" w:hAnsi="Garamond"/>
          <w:lang w:val="es-MX" w:eastAsia="es-MX"/>
        </w:rPr>
        <w:t xml:space="preserve"> 1, núm. 0 (2005): 29–47.</w:t>
      </w:r>
    </w:p>
  </w:footnote>
  <w:footnote w:id="12">
    <w:p w14:paraId="28F06797" w14:textId="1FE4E67C"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Cf. </w:t>
      </w:r>
      <w:r w:rsidRPr="00CE0C3A">
        <w:rPr>
          <w:rFonts w:ascii="Garamond" w:hAnsi="Garamond"/>
          <w:i/>
          <w:iCs/>
          <w:lang w:val="es-MX" w:eastAsia="es-MX"/>
        </w:rPr>
        <w:t>Relación de las cosas de Yucatán</w:t>
      </w:r>
      <w:r w:rsidRPr="00CE0C3A">
        <w:rPr>
          <w:rFonts w:ascii="Garamond" w:hAnsi="Garamond"/>
          <w:lang w:val="es-MX" w:eastAsia="es-MX"/>
        </w:rPr>
        <w:t>, 9a ed. (Porrúa, 1966).</w:t>
      </w:r>
    </w:p>
  </w:footnote>
  <w:footnote w:id="13">
    <w:p w14:paraId="29C2DD4E" w14:textId="2B6AE117"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Fernando Garcés V., </w:t>
      </w:r>
      <w:r w:rsidRPr="00CE0C3A">
        <w:rPr>
          <w:rFonts w:ascii="Garamond" w:hAnsi="Garamond"/>
          <w:i/>
          <w:iCs/>
          <w:lang w:val="es-MX" w:eastAsia="es-MX"/>
        </w:rPr>
        <w:t>Escrituras Andinas de ayer y de hoy</w:t>
      </w:r>
      <w:r w:rsidRPr="00CE0C3A">
        <w:rPr>
          <w:rFonts w:ascii="Garamond" w:hAnsi="Garamond"/>
          <w:lang w:val="es-MX" w:eastAsia="es-MX"/>
        </w:rPr>
        <w:t xml:space="preserve"> (INIAM-UMSS, 2017), 56.</w:t>
      </w:r>
    </w:p>
  </w:footnote>
  <w:footnote w:id="14">
    <w:p w14:paraId="33B0BDD2" w14:textId="3E49F21E"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Cf. </w:t>
      </w:r>
      <w:r w:rsidRPr="00CE0C3A">
        <w:rPr>
          <w:rFonts w:ascii="Garamond" w:hAnsi="Garamond"/>
          <w:lang w:val="es-MX" w:eastAsia="es-MX"/>
        </w:rPr>
        <w:t xml:space="preserve">Frantz Fanon, </w:t>
      </w:r>
      <w:r w:rsidRPr="00CE0C3A">
        <w:rPr>
          <w:rFonts w:ascii="Garamond" w:hAnsi="Garamond"/>
          <w:i/>
          <w:iCs/>
          <w:lang w:val="es-MX" w:eastAsia="es-MX"/>
        </w:rPr>
        <w:t>Pele negra, máscaras brancas</w:t>
      </w:r>
      <w:r w:rsidRPr="00CE0C3A">
        <w:rPr>
          <w:rFonts w:ascii="Garamond" w:hAnsi="Garamond"/>
          <w:lang w:val="es-MX" w:eastAsia="es-MX"/>
        </w:rPr>
        <w:t xml:space="preserve"> (EDUFBA, 2008).</w:t>
      </w:r>
    </w:p>
  </w:footnote>
  <w:footnote w:id="15">
    <w:p w14:paraId="1E6EFBE1" w14:textId="35DA3CAB"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Cleusa Caldeira, “Teoquilombismo: resistencias espirituales afrobrasileñas”, </w:t>
      </w:r>
      <w:r w:rsidRPr="00CE0C3A">
        <w:rPr>
          <w:rFonts w:ascii="Garamond" w:hAnsi="Garamond"/>
          <w:i/>
          <w:iCs/>
          <w:lang w:val="es-MX" w:eastAsia="es-MX"/>
        </w:rPr>
        <w:t>Concilium</w:t>
      </w:r>
      <w:r w:rsidRPr="00CE0C3A">
        <w:rPr>
          <w:rFonts w:ascii="Garamond" w:hAnsi="Garamond"/>
          <w:lang w:val="es-MX" w:eastAsia="es-MX"/>
        </w:rPr>
        <w:t>, núm. 384 (2020): 77.</w:t>
      </w:r>
    </w:p>
  </w:footnote>
  <w:footnote w:id="16">
    <w:p w14:paraId="22C1B15E" w14:textId="105648D0"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Ciudadano ADN, “Elicura Chihuailaf: ‘Nuestra sociedad no asume su hermosa morenidad’”, Entrevista a Elicura Chihuailaf, </w:t>
      </w:r>
      <w:r w:rsidRPr="00CE0C3A">
        <w:rPr>
          <w:rFonts w:ascii="Garamond" w:hAnsi="Garamond"/>
          <w:i/>
          <w:iCs/>
          <w:lang w:val="es-MX" w:eastAsia="es-MX"/>
        </w:rPr>
        <w:t>ADN Radio Chile</w:t>
      </w:r>
      <w:r w:rsidRPr="00CE0C3A">
        <w:rPr>
          <w:rFonts w:ascii="Garamond" w:hAnsi="Garamond"/>
          <w:lang w:val="es-MX" w:eastAsia="es-MX"/>
        </w:rPr>
        <w:t>, el 8 de septiembre de 2010.</w:t>
      </w:r>
    </w:p>
  </w:footnote>
  <w:footnote w:id="17">
    <w:p w14:paraId="7BBE39B0" w14:textId="5933FB20"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Lienhard, </w:t>
      </w:r>
      <w:r w:rsidRPr="00CE0C3A">
        <w:rPr>
          <w:rFonts w:ascii="Garamond" w:hAnsi="Garamond"/>
          <w:i/>
          <w:iCs/>
          <w:lang w:val="es-MX" w:eastAsia="es-MX"/>
        </w:rPr>
        <w:t>La voz y su huella</w:t>
      </w:r>
      <w:r w:rsidRPr="00CE0C3A">
        <w:rPr>
          <w:rFonts w:ascii="Garamond" w:hAnsi="Garamond"/>
          <w:lang w:val="es-MX" w:eastAsia="es-MX"/>
        </w:rPr>
        <w:t>, 51.</w:t>
      </w:r>
    </w:p>
  </w:footnote>
  <w:footnote w:id="18">
    <w:p w14:paraId="4BB80D46" w14:textId="3A35D0DE"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Cf. </w:t>
      </w:r>
      <w:r w:rsidRPr="00CE0C3A">
        <w:rPr>
          <w:rFonts w:ascii="Garamond" w:hAnsi="Garamond"/>
          <w:lang w:val="es-MX" w:eastAsia="es-MX"/>
        </w:rPr>
        <w:t xml:space="preserve">Linda Tuhiwai Smith, </w:t>
      </w:r>
      <w:r w:rsidRPr="00CE0C3A">
        <w:rPr>
          <w:rFonts w:ascii="Garamond" w:hAnsi="Garamond"/>
          <w:i/>
          <w:iCs/>
          <w:lang w:val="es-MX" w:eastAsia="es-MX"/>
        </w:rPr>
        <w:t>A descolonizar las metodologías. Investigación y pueblos indígenas</w:t>
      </w:r>
      <w:r w:rsidRPr="00CE0C3A">
        <w:rPr>
          <w:rFonts w:ascii="Garamond" w:hAnsi="Garamond"/>
          <w:lang w:val="es-MX" w:eastAsia="es-MX"/>
        </w:rPr>
        <w:t>, trad. Kathryn Lehman (LOM Ediciones, 2016).</w:t>
      </w:r>
    </w:p>
  </w:footnote>
  <w:footnote w:id="19">
    <w:p w14:paraId="6EE2057A" w14:textId="3D9AB11C"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Cf. </w:t>
      </w:r>
      <w:r w:rsidRPr="00CE0C3A">
        <w:rPr>
          <w:rFonts w:ascii="Garamond" w:hAnsi="Garamond"/>
          <w:lang w:val="es-MX" w:eastAsia="es-MX"/>
        </w:rPr>
        <w:t xml:space="preserve">Felipe Guamán Poma de Ayala, </w:t>
      </w:r>
      <w:r w:rsidRPr="00CE0C3A">
        <w:rPr>
          <w:rFonts w:ascii="Garamond" w:hAnsi="Garamond"/>
          <w:i/>
          <w:iCs/>
          <w:lang w:val="es-MX" w:eastAsia="es-MX"/>
        </w:rPr>
        <w:t>Nueva crónica y buen gobierno</w:t>
      </w:r>
      <w:r w:rsidRPr="00CE0C3A">
        <w:rPr>
          <w:rFonts w:ascii="Garamond" w:hAnsi="Garamond"/>
          <w:lang w:val="es-MX" w:eastAsia="es-MX"/>
        </w:rPr>
        <w:t>, ed. Carlos Araníbar (Biblioteca Nacional del Perú, 2015).</w:t>
      </w:r>
    </w:p>
  </w:footnote>
  <w:footnote w:id="20">
    <w:p w14:paraId="6FF90B5C" w14:textId="72895E8E"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Jaime Andrés Llanca Romero, “Una belleza nueva - Maria Rostworosky (El mundo prehispánico)”, Video de Youtube, </w:t>
      </w:r>
      <w:r w:rsidRPr="00CE0C3A">
        <w:rPr>
          <w:rFonts w:ascii="Garamond" w:hAnsi="Garamond"/>
          <w:i/>
          <w:iCs/>
          <w:lang w:val="es-MX" w:eastAsia="es-MX"/>
        </w:rPr>
        <w:t>Conversaciones con Cristián Warnken</w:t>
      </w:r>
      <w:r w:rsidRPr="00CE0C3A">
        <w:rPr>
          <w:rFonts w:ascii="Garamond" w:hAnsi="Garamond"/>
          <w:lang w:val="es-MX" w:eastAsia="es-MX"/>
        </w:rPr>
        <w:t>, el 14 de febrero de 2019.</w:t>
      </w:r>
    </w:p>
  </w:footnote>
  <w:footnote w:id="21">
    <w:p w14:paraId="4035B3F2" w14:textId="1AFD5032"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Cf. </w:t>
      </w:r>
      <w:r w:rsidRPr="00CE0C3A">
        <w:rPr>
          <w:rFonts w:ascii="Garamond" w:hAnsi="Garamond"/>
          <w:lang w:val="es-MX" w:eastAsia="es-MX"/>
        </w:rPr>
        <w:t xml:space="preserve">Zenón Depaz Toledo, </w:t>
      </w:r>
      <w:r w:rsidRPr="00CE0C3A">
        <w:rPr>
          <w:rFonts w:ascii="Garamond" w:hAnsi="Garamond"/>
          <w:i/>
          <w:iCs/>
          <w:lang w:val="es-MX" w:eastAsia="es-MX"/>
        </w:rPr>
        <w:t>La cosmo-visión andina en el Manuscrito de Huarochirí</w:t>
      </w:r>
      <w:r w:rsidRPr="00CE0C3A">
        <w:rPr>
          <w:rFonts w:ascii="Garamond" w:hAnsi="Garamond"/>
          <w:lang w:val="es-MX" w:eastAsia="es-MX"/>
        </w:rPr>
        <w:t xml:space="preserve"> (Vicio Perpetuo, Vicio Perfecto, 2015).</w:t>
      </w:r>
    </w:p>
  </w:footnote>
  <w:footnote w:id="22">
    <w:p w14:paraId="67451790" w14:textId="02FA4324" w:rsidR="00597D82" w:rsidRPr="00CE0C3A" w:rsidRDefault="00597D82" w:rsidP="00CE0C3A">
      <w:pPr>
        <w:pStyle w:val="Textonotapie"/>
        <w:jc w:val="both"/>
        <w:rPr>
          <w:rFonts w:ascii="Garamond" w:hAnsi="Garamond"/>
        </w:rPr>
      </w:pPr>
      <w:r w:rsidRPr="00CE0C3A">
        <w:rPr>
          <w:rStyle w:val="Refdenotaalpie"/>
          <w:rFonts w:ascii="Garamond" w:hAnsi="Garamond"/>
        </w:rPr>
        <w:footnoteRef/>
      </w:r>
      <w:r w:rsidRPr="00CE0C3A">
        <w:rPr>
          <w:rFonts w:ascii="Garamond" w:hAnsi="Garamond"/>
        </w:rPr>
        <w:t xml:space="preserve"> Es una región ubicada en la serranía de Lima, Perú, donde parece haberse desarrollado los pueblos andinos. </w:t>
      </w:r>
    </w:p>
  </w:footnote>
  <w:footnote w:id="23">
    <w:p w14:paraId="60A5E88B" w14:textId="55EE7FAA"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Depaz Toledo, </w:t>
      </w:r>
      <w:r w:rsidRPr="00CE0C3A">
        <w:rPr>
          <w:rFonts w:ascii="Garamond" w:hAnsi="Garamond"/>
          <w:i/>
          <w:iCs/>
          <w:lang w:val="es-MX" w:eastAsia="es-MX"/>
        </w:rPr>
        <w:t>La cosmo-visión andina en el Manuscrito de Huarochirí</w:t>
      </w:r>
      <w:r w:rsidRPr="00CE0C3A">
        <w:rPr>
          <w:rFonts w:ascii="Garamond" w:hAnsi="Garamond"/>
          <w:lang w:val="es-MX" w:eastAsia="es-MX"/>
        </w:rPr>
        <w:t>, 18.</w:t>
      </w:r>
    </w:p>
  </w:footnote>
  <w:footnote w:id="24">
    <w:p w14:paraId="57D718A7" w14:textId="39A47075"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Cf. </w:t>
      </w:r>
      <w:r w:rsidRPr="00CE0C3A">
        <w:rPr>
          <w:rFonts w:ascii="Garamond" w:hAnsi="Garamond"/>
          <w:lang w:val="es-MX" w:eastAsia="es-MX"/>
        </w:rPr>
        <w:t xml:space="preserve">Yásnaya A. Gil, “Entrevista con Aura Cumes: la dualidad complementaria y el Popol Vuj. Patriarcado, capitalismo y despojo”, </w:t>
      </w:r>
      <w:r w:rsidRPr="00CE0C3A">
        <w:rPr>
          <w:rFonts w:ascii="Garamond" w:hAnsi="Garamond"/>
          <w:i/>
          <w:iCs/>
          <w:lang w:val="es-MX" w:eastAsia="es-MX"/>
        </w:rPr>
        <w:t>Revista de la Universidad de México</w:t>
      </w:r>
      <w:r w:rsidRPr="00CE0C3A">
        <w:rPr>
          <w:rFonts w:ascii="Garamond" w:hAnsi="Garamond"/>
          <w:lang w:val="es-MX" w:eastAsia="es-MX"/>
        </w:rPr>
        <w:t>, abril de 2021.</w:t>
      </w:r>
    </w:p>
  </w:footnote>
  <w:footnote w:id="25">
    <w:p w14:paraId="71D997AE" w14:textId="747AFEDC"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ES"/>
        </w:rPr>
        <w:t xml:space="preserve">Esta afirmación la toma Fernando Garcés V. de: </w:t>
      </w:r>
      <w:r w:rsidRPr="00CE0C3A">
        <w:rPr>
          <w:rFonts w:ascii="Garamond" w:hAnsi="Garamond"/>
          <w:lang w:val="es-MX" w:eastAsia="es-MX"/>
        </w:rPr>
        <w:t xml:space="preserve">Mijaíl Bajtín, </w:t>
      </w:r>
      <w:r w:rsidRPr="00CE0C3A">
        <w:rPr>
          <w:rFonts w:ascii="Garamond" w:hAnsi="Garamond"/>
          <w:i/>
          <w:iCs/>
          <w:lang w:val="es-MX" w:eastAsia="es-MX"/>
        </w:rPr>
        <w:t>Las fronteras del discurso</w:t>
      </w:r>
      <w:r w:rsidRPr="00CE0C3A">
        <w:rPr>
          <w:rFonts w:ascii="Garamond" w:hAnsi="Garamond"/>
          <w:lang w:val="es-MX" w:eastAsia="es-MX"/>
        </w:rPr>
        <w:t>, trad. Luisa Borovsky (La Cuarentena, 2011).</w:t>
      </w:r>
    </w:p>
  </w:footnote>
  <w:footnote w:id="26">
    <w:p w14:paraId="439CE652" w14:textId="2D902D44"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Garcés V., </w:t>
      </w:r>
      <w:r w:rsidRPr="00CE0C3A">
        <w:rPr>
          <w:rFonts w:ascii="Garamond" w:hAnsi="Garamond"/>
          <w:i/>
          <w:iCs/>
          <w:lang w:val="es-MX" w:eastAsia="es-MX"/>
        </w:rPr>
        <w:t>Escrituras Andinas de ayer y de hoy</w:t>
      </w:r>
      <w:r w:rsidRPr="00CE0C3A">
        <w:rPr>
          <w:rFonts w:ascii="Garamond" w:hAnsi="Garamond"/>
          <w:lang w:val="es-MX" w:eastAsia="es-MX"/>
        </w:rPr>
        <w:t>, 56.</w:t>
      </w:r>
    </w:p>
  </w:footnote>
  <w:footnote w:id="27">
    <w:p w14:paraId="753CB838" w14:textId="0F25608C"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Rufino P’axi et al., “Religión Aymara y Cristianismo”, </w:t>
      </w:r>
      <w:r w:rsidRPr="00CE0C3A">
        <w:rPr>
          <w:rFonts w:ascii="Garamond" w:hAnsi="Garamond"/>
          <w:i/>
          <w:iCs/>
          <w:lang w:val="es-MX" w:eastAsia="es-MX"/>
        </w:rPr>
        <w:t>Fe y Pueblo</w:t>
      </w:r>
      <w:r w:rsidRPr="00CE0C3A">
        <w:rPr>
          <w:rFonts w:ascii="Garamond" w:hAnsi="Garamond"/>
          <w:lang w:val="es-MX" w:eastAsia="es-MX"/>
        </w:rPr>
        <w:t>, 1986, 6.</w:t>
      </w:r>
    </w:p>
  </w:footnote>
  <w:footnote w:id="28">
    <w:p w14:paraId="357433C8" w14:textId="27F5A258" w:rsidR="00597D82" w:rsidRPr="00CE0C3A" w:rsidRDefault="00597D82" w:rsidP="00CE0C3A">
      <w:pPr>
        <w:pStyle w:val="Textonotapie"/>
        <w:jc w:val="both"/>
        <w:rPr>
          <w:rFonts w:ascii="Garamond" w:hAnsi="Garamond"/>
          <w:lang w:val="pt-BR"/>
        </w:rPr>
      </w:pPr>
      <w:r w:rsidRPr="00CE0C3A">
        <w:rPr>
          <w:rStyle w:val="Refdenotaalpie"/>
          <w:rFonts w:ascii="Garamond" w:hAnsi="Garamond"/>
        </w:rPr>
        <w:footnoteRef/>
      </w:r>
      <w:r w:rsidRPr="00CE0C3A">
        <w:rPr>
          <w:rFonts w:ascii="Garamond" w:hAnsi="Garamond"/>
          <w:lang w:val="pt-BR"/>
        </w:rPr>
        <w:t xml:space="preserve"> </w:t>
      </w:r>
      <w:r w:rsidRPr="00CE0C3A">
        <w:rPr>
          <w:rFonts w:ascii="Garamond" w:hAnsi="Garamond"/>
          <w:lang w:val="pt-BR" w:eastAsia="es-MX"/>
        </w:rPr>
        <w:t xml:space="preserve">Homero Carvalho Oliva, </w:t>
      </w:r>
      <w:r w:rsidRPr="00CE0C3A">
        <w:rPr>
          <w:rFonts w:ascii="Garamond" w:hAnsi="Garamond"/>
          <w:i/>
          <w:iCs/>
          <w:lang w:val="pt-BR" w:eastAsia="es-MX"/>
        </w:rPr>
        <w:t>Quipus</w:t>
      </w:r>
      <w:r w:rsidRPr="00CE0C3A">
        <w:rPr>
          <w:rFonts w:ascii="Garamond" w:hAnsi="Garamond"/>
          <w:lang w:val="pt-BR" w:eastAsia="es-MX"/>
        </w:rPr>
        <w:t xml:space="preserve"> (Editorial 3600, 2014), 15.</w:t>
      </w:r>
    </w:p>
  </w:footnote>
  <w:footnote w:id="29">
    <w:p w14:paraId="45F347D0" w14:textId="1561C863"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Marcelo de Barros Souza, “La tierra y los cielos se casan en alabanza. Los salmos y la ecología”, </w:t>
      </w:r>
      <w:r w:rsidRPr="00CE0C3A">
        <w:rPr>
          <w:rFonts w:ascii="Garamond" w:hAnsi="Garamond"/>
          <w:i/>
          <w:iCs/>
          <w:lang w:val="es-MX" w:eastAsia="es-MX"/>
        </w:rPr>
        <w:t>RIBLA</w:t>
      </w:r>
      <w:r w:rsidRPr="00CE0C3A">
        <w:rPr>
          <w:rFonts w:ascii="Garamond" w:hAnsi="Garamond"/>
          <w:lang w:val="es-MX" w:eastAsia="es-MX"/>
        </w:rPr>
        <w:t>, núm. 21 (1996): 58.</w:t>
      </w:r>
    </w:p>
  </w:footnote>
  <w:footnote w:id="30">
    <w:p w14:paraId="2116CD55" w14:textId="63513D34"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Cf. </w:t>
      </w:r>
      <w:r w:rsidRPr="00CE0C3A">
        <w:rPr>
          <w:rFonts w:ascii="Garamond" w:hAnsi="Garamond"/>
          <w:lang w:val="es-MX" w:eastAsia="es-MX"/>
        </w:rPr>
        <w:t>Meliá, “La experiencia religiosa guaraní”.</w:t>
      </w:r>
    </w:p>
  </w:footnote>
  <w:footnote w:id="31">
    <w:p w14:paraId="02CFF665" w14:textId="3EA5D96B" w:rsidR="00597D82" w:rsidRPr="00CE0C3A" w:rsidRDefault="00597D82" w:rsidP="00CE0C3A">
      <w:pPr>
        <w:pStyle w:val="Textonotapie"/>
        <w:jc w:val="both"/>
        <w:rPr>
          <w:rFonts w:ascii="Garamond" w:hAnsi="Garamond"/>
        </w:rPr>
      </w:pPr>
      <w:r w:rsidRPr="00CE0C3A">
        <w:rPr>
          <w:rStyle w:val="Refdenotaalpie"/>
          <w:rFonts w:ascii="Garamond" w:hAnsi="Garamond"/>
        </w:rPr>
        <w:footnoteRef/>
      </w:r>
      <w:r w:rsidRPr="00CE0C3A">
        <w:rPr>
          <w:rFonts w:ascii="Garamond" w:hAnsi="Garamond"/>
        </w:rPr>
        <w:t xml:space="preserve"> Por lo general, se traduce como tiempo y espacio o tierra, cosmos. Sin embargo, los pueblos tienen una noción de fuerza o energía generadora de vida, por lo que se le atribuye la noción de mamá, madre o señora. En ese sentido, Pacha tendría una correlación significativa con el sentido de Gaia.</w:t>
      </w:r>
    </w:p>
  </w:footnote>
  <w:footnote w:id="32">
    <w:p w14:paraId="7F2C4339" w14:textId="7B92BC6D"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Chikangana, </w:t>
      </w:r>
      <w:r w:rsidRPr="00CE0C3A">
        <w:rPr>
          <w:rFonts w:ascii="Garamond" w:hAnsi="Garamond"/>
          <w:i/>
          <w:iCs/>
          <w:lang w:val="es-MX" w:eastAsia="es-MX"/>
        </w:rPr>
        <w:t>Samay pisccok pponccopi muschcoypa</w:t>
      </w:r>
      <w:r w:rsidRPr="00CE0C3A">
        <w:rPr>
          <w:rFonts w:ascii="Garamond" w:hAnsi="Garamond"/>
          <w:lang w:val="es-MX" w:eastAsia="es-MX"/>
        </w:rPr>
        <w:t>, 19.</w:t>
      </w:r>
    </w:p>
  </w:footnote>
  <w:footnote w:id="33">
    <w:p w14:paraId="601BED4D" w14:textId="4753AAA4"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Margot Bremer, </w:t>
      </w:r>
      <w:r w:rsidRPr="00CE0C3A">
        <w:rPr>
          <w:rFonts w:ascii="Garamond" w:hAnsi="Garamond"/>
          <w:i/>
          <w:iCs/>
          <w:lang w:val="es-MX" w:eastAsia="es-MX"/>
        </w:rPr>
        <w:t>Caminando juntos descubrimos los valores del otro: reflexiones sobre el caminar misionero con los pueblos indígenas</w:t>
      </w:r>
      <w:r w:rsidRPr="00CE0C3A">
        <w:rPr>
          <w:rFonts w:ascii="Garamond" w:hAnsi="Garamond"/>
          <w:lang w:val="es-MX" w:eastAsia="es-MX"/>
        </w:rPr>
        <w:t xml:space="preserve"> (CONAPI, 2016), 74.</w:t>
      </w:r>
    </w:p>
  </w:footnote>
  <w:footnote w:id="34">
    <w:p w14:paraId="2A6B7CAA" w14:textId="6FC637F5"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noProof/>
        </w:rPr>
        <w:t>Ibid.</w:t>
      </w:r>
    </w:p>
  </w:footnote>
  <w:footnote w:id="35">
    <w:p w14:paraId="789A497D" w14:textId="225D9ECD"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Miguel Chase-Sardi, </w:t>
      </w:r>
      <w:r w:rsidRPr="00CE0C3A">
        <w:rPr>
          <w:rFonts w:ascii="Garamond" w:hAnsi="Garamond"/>
          <w:i/>
          <w:iCs/>
          <w:lang w:val="es-MX" w:eastAsia="es-MX"/>
        </w:rPr>
        <w:t>El precio de la sangre – Tugüy Ñeë Repy: Estudios de la cultura y el control social entre los Ava Guarani</w:t>
      </w:r>
      <w:r w:rsidRPr="00CE0C3A">
        <w:rPr>
          <w:rFonts w:ascii="Garamond" w:hAnsi="Garamond"/>
          <w:lang w:val="es-MX" w:eastAsia="es-MX"/>
        </w:rPr>
        <w:t>, Volumen 14, Biblioteca Paraguaya de Antropología (Centro de Estudios Antropológicos de la Universidad Católica, CEADUC, 1992), 214.</w:t>
      </w:r>
    </w:p>
  </w:footnote>
  <w:footnote w:id="36">
    <w:p w14:paraId="52024867" w14:textId="7CA1EE6B"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Cf. </w:t>
      </w:r>
      <w:r w:rsidRPr="00CE0C3A">
        <w:rPr>
          <w:rFonts w:ascii="Garamond" w:hAnsi="Garamond"/>
          <w:lang w:val="es-MX" w:eastAsia="es-MX"/>
        </w:rPr>
        <w:t xml:space="preserve">Denise Y. Arnold y Juan de Dios Yapita, </w:t>
      </w:r>
      <w:r w:rsidRPr="00CE0C3A">
        <w:rPr>
          <w:rFonts w:ascii="Garamond" w:hAnsi="Garamond"/>
          <w:i/>
          <w:iCs/>
          <w:lang w:val="es-MX" w:eastAsia="es-MX"/>
        </w:rPr>
        <w:t>Lengua, cultura y mundos entre los aymaras: Reflexiones sobre algunos nexos vitales</w:t>
      </w:r>
      <w:r w:rsidRPr="00CE0C3A">
        <w:rPr>
          <w:rFonts w:ascii="Garamond" w:hAnsi="Garamond"/>
          <w:lang w:val="es-MX" w:eastAsia="es-MX"/>
        </w:rPr>
        <w:t xml:space="preserve"> (ILCA y Plural, 2022), 118s.</w:t>
      </w:r>
    </w:p>
  </w:footnote>
  <w:footnote w:id="37">
    <w:p w14:paraId="3CA08B55" w14:textId="6B4477CE"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Escuela Ecuménica de Ciencias de la Religión, “Silvia Regina de Lima”, Grabación de video, </w:t>
      </w:r>
      <w:r w:rsidRPr="00CE0C3A">
        <w:rPr>
          <w:rFonts w:ascii="Garamond" w:hAnsi="Garamond"/>
          <w:i/>
          <w:iCs/>
          <w:lang w:val="es-MX" w:eastAsia="es-MX"/>
        </w:rPr>
        <w:t>Youtube</w:t>
      </w:r>
      <w:r w:rsidRPr="00CE0C3A">
        <w:rPr>
          <w:rFonts w:ascii="Garamond" w:hAnsi="Garamond"/>
          <w:lang w:val="es-MX" w:eastAsia="es-MX"/>
        </w:rPr>
        <w:t>, el 12 de septiembre de 2019.</w:t>
      </w:r>
    </w:p>
  </w:footnote>
  <w:footnote w:id="38">
    <w:p w14:paraId="760E15A4" w14:textId="3CB4FA45" w:rsidR="00597D82" w:rsidRPr="00CE0C3A" w:rsidRDefault="00597D82" w:rsidP="00CE0C3A">
      <w:pPr>
        <w:pStyle w:val="Textonotapie"/>
        <w:jc w:val="both"/>
        <w:rPr>
          <w:rFonts w:ascii="Garamond" w:hAnsi="Garamond"/>
        </w:rPr>
      </w:pPr>
      <w:r w:rsidRPr="00CE0C3A">
        <w:rPr>
          <w:rStyle w:val="Refdenotaalpie"/>
          <w:rFonts w:ascii="Garamond" w:hAnsi="Garamond"/>
        </w:rPr>
        <w:footnoteRef/>
      </w:r>
      <w:r w:rsidRPr="00CE0C3A">
        <w:rPr>
          <w:rFonts w:ascii="Garamond" w:hAnsi="Garamond"/>
          <w:vertAlign w:val="superscript"/>
        </w:rPr>
        <w:t xml:space="preserve"> </w:t>
      </w:r>
      <w:r w:rsidRPr="00CE0C3A">
        <w:rPr>
          <w:rFonts w:ascii="Garamond" w:hAnsi="Garamond"/>
        </w:rPr>
        <w:t xml:space="preserve">En aymara es la energía de vida mayor. </w:t>
      </w:r>
    </w:p>
  </w:footnote>
  <w:footnote w:id="39">
    <w:p w14:paraId="156125A6" w14:textId="05F1FA38" w:rsidR="00597D82" w:rsidRPr="00CE0C3A" w:rsidRDefault="00597D82" w:rsidP="00CE0C3A">
      <w:pPr>
        <w:pStyle w:val="Textonotapie"/>
        <w:jc w:val="both"/>
        <w:rPr>
          <w:rFonts w:ascii="Garamond" w:hAnsi="Garamond"/>
        </w:rPr>
      </w:pPr>
      <w:r w:rsidRPr="00CE0C3A">
        <w:rPr>
          <w:rStyle w:val="Refdenotaalpie"/>
          <w:rFonts w:ascii="Garamond" w:hAnsi="Garamond"/>
        </w:rPr>
        <w:footnoteRef/>
      </w:r>
      <w:r w:rsidRPr="00CE0C3A">
        <w:rPr>
          <w:rFonts w:ascii="Garamond" w:hAnsi="Garamond"/>
        </w:rPr>
        <w:t xml:space="preserve"> Es una de las energías que envuelven al ser humano.</w:t>
      </w:r>
    </w:p>
  </w:footnote>
  <w:footnote w:id="40">
    <w:p w14:paraId="4AEE0887" w14:textId="2F18DEF5"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Carvalho Oliva, </w:t>
      </w:r>
      <w:r w:rsidRPr="00CE0C3A">
        <w:rPr>
          <w:rFonts w:ascii="Garamond" w:hAnsi="Garamond"/>
          <w:i/>
          <w:iCs/>
          <w:lang w:val="es-MX" w:eastAsia="es-MX"/>
        </w:rPr>
        <w:t>Quipus</w:t>
      </w:r>
      <w:r w:rsidRPr="00CE0C3A">
        <w:rPr>
          <w:rFonts w:ascii="Garamond" w:hAnsi="Garamond"/>
          <w:lang w:val="es-MX" w:eastAsia="es-MX"/>
        </w:rPr>
        <w:t>, 29.</w:t>
      </w:r>
    </w:p>
  </w:footnote>
  <w:footnote w:id="41">
    <w:p w14:paraId="28C9F7DD" w14:textId="682E21B6"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Bremer, </w:t>
      </w:r>
      <w:r w:rsidRPr="00CE0C3A">
        <w:rPr>
          <w:rFonts w:ascii="Garamond" w:hAnsi="Garamond"/>
          <w:i/>
          <w:iCs/>
          <w:lang w:val="es-MX" w:eastAsia="es-MX"/>
        </w:rPr>
        <w:t>Caminando juntos descubrimos los valores del otro</w:t>
      </w:r>
      <w:r w:rsidRPr="00CE0C3A">
        <w:rPr>
          <w:rFonts w:ascii="Garamond" w:hAnsi="Garamond"/>
          <w:lang w:val="es-MX" w:eastAsia="es-MX"/>
        </w:rPr>
        <w:t>, 74.</w:t>
      </w:r>
    </w:p>
  </w:footnote>
  <w:footnote w:id="42">
    <w:p w14:paraId="6736A470" w14:textId="4CD0329C"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Elvira Espejo Ayca, </w:t>
      </w:r>
      <w:r w:rsidRPr="00CE0C3A">
        <w:rPr>
          <w:rFonts w:ascii="Garamond" w:hAnsi="Garamond"/>
          <w:i/>
          <w:iCs/>
          <w:lang w:val="es-MX" w:eastAsia="es-MX"/>
        </w:rPr>
        <w:t>Kirki qhañi. Petaca de las poéticas andinas</w:t>
      </w:r>
      <w:r w:rsidRPr="00CE0C3A">
        <w:rPr>
          <w:rFonts w:ascii="Garamond" w:hAnsi="Garamond"/>
          <w:lang w:val="es-MX" w:eastAsia="es-MX"/>
        </w:rPr>
        <w:t xml:space="preserve"> (Cuervo, 2022).</w:t>
      </w:r>
    </w:p>
  </w:footnote>
  <w:footnote w:id="43">
    <w:p w14:paraId="364F3DA5" w14:textId="6A326F4C"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Cf. </w:t>
      </w:r>
      <w:r w:rsidRPr="00CE0C3A">
        <w:rPr>
          <w:rFonts w:ascii="Garamond" w:hAnsi="Garamond"/>
          <w:lang w:val="es-MX" w:eastAsia="es-MX"/>
        </w:rPr>
        <w:t xml:space="preserve">Chikangana, </w:t>
      </w:r>
      <w:r w:rsidRPr="00CE0C3A">
        <w:rPr>
          <w:rFonts w:ascii="Garamond" w:hAnsi="Garamond"/>
          <w:i/>
          <w:iCs/>
          <w:lang w:val="es-MX" w:eastAsia="es-MX"/>
        </w:rPr>
        <w:t>Samay pisccok pponccopi muschcoypa</w:t>
      </w:r>
      <w:r w:rsidRPr="00CE0C3A">
        <w:rPr>
          <w:rFonts w:ascii="Garamond" w:hAnsi="Garamond"/>
          <w:lang w:val="es-MX" w:eastAsia="es-MX"/>
        </w:rPr>
        <w:t>.</w:t>
      </w:r>
    </w:p>
  </w:footnote>
  <w:footnote w:id="44">
    <w:p w14:paraId="18FCBE6E" w14:textId="2BE4B4A4"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Miguel Rocha Vivas, </w:t>
      </w:r>
      <w:r w:rsidRPr="00CE0C3A">
        <w:rPr>
          <w:rFonts w:ascii="Garamond" w:hAnsi="Garamond"/>
          <w:i/>
          <w:iCs/>
          <w:lang w:val="es-MX" w:eastAsia="es-MX"/>
        </w:rPr>
        <w:t>Mingas de la palabra. Textualidades oralitegráficas y visiones de cabeza en las oralituras y literaturas indígenas contemporáneas</w:t>
      </w:r>
      <w:r w:rsidRPr="00CE0C3A">
        <w:rPr>
          <w:rFonts w:ascii="Garamond" w:hAnsi="Garamond"/>
          <w:lang w:val="es-MX" w:eastAsia="es-MX"/>
        </w:rPr>
        <w:t xml:space="preserve"> (Fondo Editorial Casa de las Américas, 2016), 22.</w:t>
      </w:r>
    </w:p>
  </w:footnote>
  <w:footnote w:id="45">
    <w:p w14:paraId="3322537C" w14:textId="42F4E425"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Denise Y. Arnold y Juan de Dios Yapita, </w:t>
      </w:r>
      <w:r w:rsidRPr="00CE0C3A">
        <w:rPr>
          <w:rFonts w:ascii="Garamond" w:hAnsi="Garamond"/>
          <w:i/>
          <w:iCs/>
          <w:lang w:val="es-MX" w:eastAsia="es-MX"/>
        </w:rPr>
        <w:t>El rincón de las cabezas: Luchas textuales, educación y tierras en los Andes</w:t>
      </w:r>
      <w:r w:rsidRPr="00CE0C3A">
        <w:rPr>
          <w:rFonts w:ascii="Garamond" w:hAnsi="Garamond"/>
          <w:lang w:val="es-MX" w:eastAsia="es-MX"/>
        </w:rPr>
        <w:t>, 2a ed. (UMSA/ILCA, 2005), 14.</w:t>
      </w:r>
    </w:p>
  </w:footnote>
  <w:footnote w:id="46">
    <w:p w14:paraId="46E98780" w14:textId="47E146B1"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Rocha Vivas, </w:t>
      </w:r>
      <w:r w:rsidRPr="00CE0C3A">
        <w:rPr>
          <w:rFonts w:ascii="Garamond" w:hAnsi="Garamond"/>
          <w:i/>
          <w:iCs/>
          <w:lang w:val="es-MX" w:eastAsia="es-MX"/>
        </w:rPr>
        <w:t>Mingas de la palabra</w:t>
      </w:r>
      <w:r w:rsidRPr="00CE0C3A">
        <w:rPr>
          <w:rFonts w:ascii="Garamond" w:hAnsi="Garamond"/>
          <w:lang w:val="es-MX" w:eastAsia="es-MX"/>
        </w:rPr>
        <w:t>, 40.</w:t>
      </w:r>
    </w:p>
  </w:footnote>
  <w:footnote w:id="47">
    <w:p w14:paraId="08000FF9" w14:textId="2861D9AE"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Eleazar López Hernández, “La Biblia y los pueblos indígenas de América. Puntos a repensar en la acción misionera de las iglesias”, en </w:t>
      </w:r>
      <w:r w:rsidRPr="00CE0C3A">
        <w:rPr>
          <w:rFonts w:ascii="Garamond" w:hAnsi="Garamond"/>
          <w:i/>
          <w:iCs/>
          <w:lang w:val="es-MX" w:eastAsia="es-MX"/>
        </w:rPr>
        <w:t>Conviver: Ensaios para uma teologia intercultural latino-americana</w:t>
      </w:r>
      <w:r w:rsidRPr="00CE0C3A">
        <w:rPr>
          <w:rFonts w:ascii="Garamond" w:hAnsi="Garamond"/>
          <w:lang w:val="es-MX" w:eastAsia="es-MX"/>
        </w:rPr>
        <w:t>, ed. Roberto E. Zwetsch (Sinodal-EST, 2015), 26.</w:t>
      </w:r>
    </w:p>
  </w:footnote>
  <w:footnote w:id="48">
    <w:p w14:paraId="0571681A" w14:textId="4CE8B8D5"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Elisabeth Schüssler-Fiorenza, </w:t>
      </w:r>
      <w:r w:rsidRPr="00CE0C3A">
        <w:rPr>
          <w:rFonts w:ascii="Garamond" w:hAnsi="Garamond"/>
          <w:i/>
          <w:iCs/>
          <w:lang w:val="es-MX" w:eastAsia="es-MX"/>
        </w:rPr>
        <w:t>Los caminos de la sabiduría. Introduccíon a la interpretación bíblica feminista</w:t>
      </w:r>
      <w:r w:rsidRPr="00CE0C3A">
        <w:rPr>
          <w:rFonts w:ascii="Garamond" w:hAnsi="Garamond"/>
          <w:lang w:val="es-MX" w:eastAsia="es-MX"/>
        </w:rPr>
        <w:t xml:space="preserve"> (Sal Terrae, 2004), 66.</w:t>
      </w:r>
    </w:p>
  </w:footnote>
  <w:footnote w:id="49">
    <w:p w14:paraId="6AB35A1A" w14:textId="1707AE4E"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bookmarkStart w:id="17" w:name="_Hlk213771580"/>
      <w:r w:rsidRPr="00CE0C3A">
        <w:rPr>
          <w:rFonts w:ascii="Garamond" w:hAnsi="Garamond"/>
          <w:lang w:val="es-MX" w:eastAsia="es-MX"/>
        </w:rPr>
        <w:t>Elizabeth A</w:t>
      </w:r>
      <w:bookmarkEnd w:id="17"/>
      <w:r w:rsidRPr="00CE0C3A">
        <w:rPr>
          <w:rFonts w:ascii="Garamond" w:hAnsi="Garamond"/>
          <w:lang w:val="es-MX" w:eastAsia="es-MX"/>
        </w:rPr>
        <w:t xml:space="preserve">. Johnson, </w:t>
      </w:r>
      <w:r w:rsidRPr="00CE0C3A">
        <w:rPr>
          <w:rFonts w:ascii="Garamond" w:hAnsi="Garamond"/>
          <w:i/>
          <w:iCs/>
          <w:lang w:val="es-MX" w:eastAsia="es-MX"/>
        </w:rPr>
        <w:t>La que es: El misterio de Dios en el discurso teologico feminista</w:t>
      </w:r>
      <w:r w:rsidRPr="00CE0C3A">
        <w:rPr>
          <w:rFonts w:ascii="Garamond" w:hAnsi="Garamond"/>
          <w:lang w:val="es-MX" w:eastAsia="es-MX"/>
        </w:rPr>
        <w:t xml:space="preserve"> (Herder, 2002), 33.</w:t>
      </w:r>
    </w:p>
  </w:footnote>
  <w:footnote w:id="50">
    <w:p w14:paraId="7D947B2C" w14:textId="77777777"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MX" w:eastAsia="es-MX"/>
        </w:rPr>
        <w:t xml:space="preserve">Schüssler-Fiorenza, </w:t>
      </w:r>
      <w:r w:rsidRPr="00CE0C3A">
        <w:rPr>
          <w:rFonts w:ascii="Garamond" w:hAnsi="Garamond"/>
          <w:i/>
          <w:iCs/>
          <w:lang w:val="es-MX" w:eastAsia="es-MX"/>
        </w:rPr>
        <w:t>Los caminos de la sabiduría. Introduccíon a la interpretación bíblica feminista</w:t>
      </w:r>
      <w:r w:rsidRPr="00CE0C3A">
        <w:rPr>
          <w:rFonts w:ascii="Garamond" w:hAnsi="Garamond"/>
          <w:lang w:val="es-MX" w:eastAsia="es-MX"/>
        </w:rPr>
        <w:t>, 164.</w:t>
      </w:r>
    </w:p>
  </w:footnote>
  <w:footnote w:id="51">
    <w:p w14:paraId="44463E1F" w14:textId="1CB6A188" w:rsidR="00597D82" w:rsidRPr="00CE0C3A" w:rsidRDefault="00597D82" w:rsidP="00CE0C3A">
      <w:pPr>
        <w:pStyle w:val="Textonotapie"/>
        <w:jc w:val="both"/>
        <w:rPr>
          <w:rFonts w:ascii="Garamond" w:hAnsi="Garamond"/>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noProof/>
        </w:rPr>
        <w:t>Ibid., 66.</w:t>
      </w:r>
    </w:p>
  </w:footnote>
  <w:footnote w:id="52">
    <w:p w14:paraId="55C9FDE8" w14:textId="255FA4EA" w:rsidR="00597D82" w:rsidRPr="009F258F" w:rsidRDefault="00597D82" w:rsidP="00CE0C3A">
      <w:pPr>
        <w:pStyle w:val="Textonotapie"/>
        <w:jc w:val="both"/>
        <w:rPr>
          <w:lang w:val="es-ES"/>
        </w:rPr>
      </w:pPr>
      <w:r w:rsidRPr="00CE0C3A">
        <w:rPr>
          <w:rStyle w:val="Refdenotaalpie"/>
          <w:rFonts w:ascii="Garamond" w:hAnsi="Garamond"/>
        </w:rPr>
        <w:footnoteRef/>
      </w:r>
      <w:r w:rsidRPr="00CE0C3A">
        <w:rPr>
          <w:rFonts w:ascii="Garamond" w:hAnsi="Garamond"/>
        </w:rPr>
        <w:t xml:space="preserve"> </w:t>
      </w:r>
      <w:r w:rsidRPr="00CE0C3A">
        <w:rPr>
          <w:rFonts w:ascii="Garamond" w:hAnsi="Garamond"/>
          <w:lang w:val="es-ES"/>
        </w:rPr>
        <w:t>Palabras de Berta Cáceres, mártir y lideresa de la cultura indígena lenca de Honduras, feminista, defensora de los Derechos Humanos y activista del medio ambiente.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68235EA"/>
    <w:lvl w:ilvl="0">
      <w:start w:val="1"/>
      <w:numFmt w:val="decimal"/>
      <w:pStyle w:val="Listaconnmeros"/>
      <w:lvlText w:val="%1."/>
      <w:lvlJc w:val="left"/>
      <w:pPr>
        <w:tabs>
          <w:tab w:val="num" w:pos="360"/>
        </w:tabs>
        <w:ind w:left="360" w:hanging="360"/>
      </w:pPr>
    </w:lvl>
  </w:abstractNum>
  <w:abstractNum w:abstractNumId="1" w15:restartNumberingAfterBreak="0">
    <w:nsid w:val="FFFFFF89"/>
    <w:multiLevelType w:val="singleLevel"/>
    <w:tmpl w:val="C2D048F2"/>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4D16E56"/>
    <w:multiLevelType w:val="hybridMultilevel"/>
    <w:tmpl w:val="58787B8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05361FD9"/>
    <w:multiLevelType w:val="hybridMultilevel"/>
    <w:tmpl w:val="A71203F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0D6A5E3C"/>
    <w:multiLevelType w:val="hybridMultilevel"/>
    <w:tmpl w:val="FCA26E70"/>
    <w:lvl w:ilvl="0" w:tplc="19D8C472">
      <w:start w:val="1"/>
      <w:numFmt w:val="bullet"/>
      <w:lvlText w:val="•"/>
      <w:lvlJc w:val="left"/>
      <w:pPr>
        <w:tabs>
          <w:tab w:val="num" w:pos="360"/>
        </w:tabs>
        <w:ind w:left="360" w:hanging="360"/>
      </w:pPr>
      <w:rPr>
        <w:rFonts w:ascii="Arial" w:hAnsi="Arial" w:hint="default"/>
      </w:rPr>
    </w:lvl>
    <w:lvl w:ilvl="1" w:tplc="E8080E0C" w:tentative="1">
      <w:start w:val="1"/>
      <w:numFmt w:val="bullet"/>
      <w:lvlText w:val="•"/>
      <w:lvlJc w:val="left"/>
      <w:pPr>
        <w:tabs>
          <w:tab w:val="num" w:pos="1080"/>
        </w:tabs>
        <w:ind w:left="1080" w:hanging="360"/>
      </w:pPr>
      <w:rPr>
        <w:rFonts w:ascii="Arial" w:hAnsi="Arial" w:hint="default"/>
      </w:rPr>
    </w:lvl>
    <w:lvl w:ilvl="2" w:tplc="4AAC16A4" w:tentative="1">
      <w:start w:val="1"/>
      <w:numFmt w:val="bullet"/>
      <w:lvlText w:val="•"/>
      <w:lvlJc w:val="left"/>
      <w:pPr>
        <w:tabs>
          <w:tab w:val="num" w:pos="1800"/>
        </w:tabs>
        <w:ind w:left="1800" w:hanging="360"/>
      </w:pPr>
      <w:rPr>
        <w:rFonts w:ascii="Arial" w:hAnsi="Arial" w:hint="default"/>
      </w:rPr>
    </w:lvl>
    <w:lvl w:ilvl="3" w:tplc="E4D2FA82" w:tentative="1">
      <w:start w:val="1"/>
      <w:numFmt w:val="bullet"/>
      <w:lvlText w:val="•"/>
      <w:lvlJc w:val="left"/>
      <w:pPr>
        <w:tabs>
          <w:tab w:val="num" w:pos="2520"/>
        </w:tabs>
        <w:ind w:left="2520" w:hanging="360"/>
      </w:pPr>
      <w:rPr>
        <w:rFonts w:ascii="Arial" w:hAnsi="Arial" w:hint="default"/>
      </w:rPr>
    </w:lvl>
    <w:lvl w:ilvl="4" w:tplc="059A5E80" w:tentative="1">
      <w:start w:val="1"/>
      <w:numFmt w:val="bullet"/>
      <w:lvlText w:val="•"/>
      <w:lvlJc w:val="left"/>
      <w:pPr>
        <w:tabs>
          <w:tab w:val="num" w:pos="3240"/>
        </w:tabs>
        <w:ind w:left="3240" w:hanging="360"/>
      </w:pPr>
      <w:rPr>
        <w:rFonts w:ascii="Arial" w:hAnsi="Arial" w:hint="default"/>
      </w:rPr>
    </w:lvl>
    <w:lvl w:ilvl="5" w:tplc="BA748D6A" w:tentative="1">
      <w:start w:val="1"/>
      <w:numFmt w:val="bullet"/>
      <w:lvlText w:val="•"/>
      <w:lvlJc w:val="left"/>
      <w:pPr>
        <w:tabs>
          <w:tab w:val="num" w:pos="3960"/>
        </w:tabs>
        <w:ind w:left="3960" w:hanging="360"/>
      </w:pPr>
      <w:rPr>
        <w:rFonts w:ascii="Arial" w:hAnsi="Arial" w:hint="default"/>
      </w:rPr>
    </w:lvl>
    <w:lvl w:ilvl="6" w:tplc="BB203060" w:tentative="1">
      <w:start w:val="1"/>
      <w:numFmt w:val="bullet"/>
      <w:lvlText w:val="•"/>
      <w:lvlJc w:val="left"/>
      <w:pPr>
        <w:tabs>
          <w:tab w:val="num" w:pos="4680"/>
        </w:tabs>
        <w:ind w:left="4680" w:hanging="360"/>
      </w:pPr>
      <w:rPr>
        <w:rFonts w:ascii="Arial" w:hAnsi="Arial" w:hint="default"/>
      </w:rPr>
    </w:lvl>
    <w:lvl w:ilvl="7" w:tplc="26C480C0" w:tentative="1">
      <w:start w:val="1"/>
      <w:numFmt w:val="bullet"/>
      <w:lvlText w:val="•"/>
      <w:lvlJc w:val="left"/>
      <w:pPr>
        <w:tabs>
          <w:tab w:val="num" w:pos="5400"/>
        </w:tabs>
        <w:ind w:left="5400" w:hanging="360"/>
      </w:pPr>
      <w:rPr>
        <w:rFonts w:ascii="Arial" w:hAnsi="Arial" w:hint="default"/>
      </w:rPr>
    </w:lvl>
    <w:lvl w:ilvl="8" w:tplc="C70CC20E"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123F2F47"/>
    <w:multiLevelType w:val="hybridMultilevel"/>
    <w:tmpl w:val="FA2AB41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1507682E"/>
    <w:multiLevelType w:val="hybridMultilevel"/>
    <w:tmpl w:val="0BF04C32"/>
    <w:lvl w:ilvl="0" w:tplc="A066198A">
      <w:start w:val="1"/>
      <w:numFmt w:val="bullet"/>
      <w:lvlText w:val="•"/>
      <w:lvlJc w:val="left"/>
      <w:pPr>
        <w:tabs>
          <w:tab w:val="num" w:pos="360"/>
        </w:tabs>
        <w:ind w:left="360" w:hanging="360"/>
      </w:pPr>
      <w:rPr>
        <w:rFonts w:ascii="Arial" w:hAnsi="Arial" w:hint="default"/>
      </w:rPr>
    </w:lvl>
    <w:lvl w:ilvl="1" w:tplc="2F00576C" w:tentative="1">
      <w:start w:val="1"/>
      <w:numFmt w:val="bullet"/>
      <w:lvlText w:val="•"/>
      <w:lvlJc w:val="left"/>
      <w:pPr>
        <w:tabs>
          <w:tab w:val="num" w:pos="1080"/>
        </w:tabs>
        <w:ind w:left="1080" w:hanging="360"/>
      </w:pPr>
      <w:rPr>
        <w:rFonts w:ascii="Arial" w:hAnsi="Arial" w:hint="default"/>
      </w:rPr>
    </w:lvl>
    <w:lvl w:ilvl="2" w:tplc="55F06968" w:tentative="1">
      <w:start w:val="1"/>
      <w:numFmt w:val="bullet"/>
      <w:lvlText w:val="•"/>
      <w:lvlJc w:val="left"/>
      <w:pPr>
        <w:tabs>
          <w:tab w:val="num" w:pos="1800"/>
        </w:tabs>
        <w:ind w:left="1800" w:hanging="360"/>
      </w:pPr>
      <w:rPr>
        <w:rFonts w:ascii="Arial" w:hAnsi="Arial" w:hint="default"/>
      </w:rPr>
    </w:lvl>
    <w:lvl w:ilvl="3" w:tplc="272667F6" w:tentative="1">
      <w:start w:val="1"/>
      <w:numFmt w:val="bullet"/>
      <w:lvlText w:val="•"/>
      <w:lvlJc w:val="left"/>
      <w:pPr>
        <w:tabs>
          <w:tab w:val="num" w:pos="2520"/>
        </w:tabs>
        <w:ind w:left="2520" w:hanging="360"/>
      </w:pPr>
      <w:rPr>
        <w:rFonts w:ascii="Arial" w:hAnsi="Arial" w:hint="default"/>
      </w:rPr>
    </w:lvl>
    <w:lvl w:ilvl="4" w:tplc="A9803B6E" w:tentative="1">
      <w:start w:val="1"/>
      <w:numFmt w:val="bullet"/>
      <w:lvlText w:val="•"/>
      <w:lvlJc w:val="left"/>
      <w:pPr>
        <w:tabs>
          <w:tab w:val="num" w:pos="3240"/>
        </w:tabs>
        <w:ind w:left="3240" w:hanging="360"/>
      </w:pPr>
      <w:rPr>
        <w:rFonts w:ascii="Arial" w:hAnsi="Arial" w:hint="default"/>
      </w:rPr>
    </w:lvl>
    <w:lvl w:ilvl="5" w:tplc="528A0DFA" w:tentative="1">
      <w:start w:val="1"/>
      <w:numFmt w:val="bullet"/>
      <w:lvlText w:val="•"/>
      <w:lvlJc w:val="left"/>
      <w:pPr>
        <w:tabs>
          <w:tab w:val="num" w:pos="3960"/>
        </w:tabs>
        <w:ind w:left="3960" w:hanging="360"/>
      </w:pPr>
      <w:rPr>
        <w:rFonts w:ascii="Arial" w:hAnsi="Arial" w:hint="default"/>
      </w:rPr>
    </w:lvl>
    <w:lvl w:ilvl="6" w:tplc="A790DA2E" w:tentative="1">
      <w:start w:val="1"/>
      <w:numFmt w:val="bullet"/>
      <w:lvlText w:val="•"/>
      <w:lvlJc w:val="left"/>
      <w:pPr>
        <w:tabs>
          <w:tab w:val="num" w:pos="4680"/>
        </w:tabs>
        <w:ind w:left="4680" w:hanging="360"/>
      </w:pPr>
      <w:rPr>
        <w:rFonts w:ascii="Arial" w:hAnsi="Arial" w:hint="default"/>
      </w:rPr>
    </w:lvl>
    <w:lvl w:ilvl="7" w:tplc="B8DA1CA2" w:tentative="1">
      <w:start w:val="1"/>
      <w:numFmt w:val="bullet"/>
      <w:lvlText w:val="•"/>
      <w:lvlJc w:val="left"/>
      <w:pPr>
        <w:tabs>
          <w:tab w:val="num" w:pos="5400"/>
        </w:tabs>
        <w:ind w:left="5400" w:hanging="360"/>
      </w:pPr>
      <w:rPr>
        <w:rFonts w:ascii="Arial" w:hAnsi="Arial" w:hint="default"/>
      </w:rPr>
    </w:lvl>
    <w:lvl w:ilvl="8" w:tplc="B968843C"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1C411A83"/>
    <w:multiLevelType w:val="hybridMultilevel"/>
    <w:tmpl w:val="B5EE0198"/>
    <w:lvl w:ilvl="0" w:tplc="9A46FB0A">
      <w:start w:val="1"/>
      <w:numFmt w:val="bullet"/>
      <w:lvlText w:val="•"/>
      <w:lvlJc w:val="left"/>
      <w:pPr>
        <w:tabs>
          <w:tab w:val="num" w:pos="720"/>
        </w:tabs>
        <w:ind w:left="720" w:hanging="360"/>
      </w:pPr>
      <w:rPr>
        <w:rFonts w:ascii="Arial" w:hAnsi="Arial" w:hint="default"/>
      </w:rPr>
    </w:lvl>
    <w:lvl w:ilvl="1" w:tplc="6680D9C2" w:tentative="1">
      <w:start w:val="1"/>
      <w:numFmt w:val="bullet"/>
      <w:lvlText w:val="•"/>
      <w:lvlJc w:val="left"/>
      <w:pPr>
        <w:tabs>
          <w:tab w:val="num" w:pos="1440"/>
        </w:tabs>
        <w:ind w:left="1440" w:hanging="360"/>
      </w:pPr>
      <w:rPr>
        <w:rFonts w:ascii="Arial" w:hAnsi="Arial" w:hint="default"/>
      </w:rPr>
    </w:lvl>
    <w:lvl w:ilvl="2" w:tplc="74B25BFC" w:tentative="1">
      <w:start w:val="1"/>
      <w:numFmt w:val="bullet"/>
      <w:lvlText w:val="•"/>
      <w:lvlJc w:val="left"/>
      <w:pPr>
        <w:tabs>
          <w:tab w:val="num" w:pos="2160"/>
        </w:tabs>
        <w:ind w:left="2160" w:hanging="360"/>
      </w:pPr>
      <w:rPr>
        <w:rFonts w:ascii="Arial" w:hAnsi="Arial" w:hint="default"/>
      </w:rPr>
    </w:lvl>
    <w:lvl w:ilvl="3" w:tplc="685ADEC0" w:tentative="1">
      <w:start w:val="1"/>
      <w:numFmt w:val="bullet"/>
      <w:lvlText w:val="•"/>
      <w:lvlJc w:val="left"/>
      <w:pPr>
        <w:tabs>
          <w:tab w:val="num" w:pos="2880"/>
        </w:tabs>
        <w:ind w:left="2880" w:hanging="360"/>
      </w:pPr>
      <w:rPr>
        <w:rFonts w:ascii="Arial" w:hAnsi="Arial" w:hint="default"/>
      </w:rPr>
    </w:lvl>
    <w:lvl w:ilvl="4" w:tplc="18828112" w:tentative="1">
      <w:start w:val="1"/>
      <w:numFmt w:val="bullet"/>
      <w:lvlText w:val="•"/>
      <w:lvlJc w:val="left"/>
      <w:pPr>
        <w:tabs>
          <w:tab w:val="num" w:pos="3600"/>
        </w:tabs>
        <w:ind w:left="3600" w:hanging="360"/>
      </w:pPr>
      <w:rPr>
        <w:rFonts w:ascii="Arial" w:hAnsi="Arial" w:hint="default"/>
      </w:rPr>
    </w:lvl>
    <w:lvl w:ilvl="5" w:tplc="152E0A5A" w:tentative="1">
      <w:start w:val="1"/>
      <w:numFmt w:val="bullet"/>
      <w:lvlText w:val="•"/>
      <w:lvlJc w:val="left"/>
      <w:pPr>
        <w:tabs>
          <w:tab w:val="num" w:pos="4320"/>
        </w:tabs>
        <w:ind w:left="4320" w:hanging="360"/>
      </w:pPr>
      <w:rPr>
        <w:rFonts w:ascii="Arial" w:hAnsi="Arial" w:hint="default"/>
      </w:rPr>
    </w:lvl>
    <w:lvl w:ilvl="6" w:tplc="83CCC8A8" w:tentative="1">
      <w:start w:val="1"/>
      <w:numFmt w:val="bullet"/>
      <w:lvlText w:val="•"/>
      <w:lvlJc w:val="left"/>
      <w:pPr>
        <w:tabs>
          <w:tab w:val="num" w:pos="5040"/>
        </w:tabs>
        <w:ind w:left="5040" w:hanging="360"/>
      </w:pPr>
      <w:rPr>
        <w:rFonts w:ascii="Arial" w:hAnsi="Arial" w:hint="default"/>
      </w:rPr>
    </w:lvl>
    <w:lvl w:ilvl="7" w:tplc="80584374" w:tentative="1">
      <w:start w:val="1"/>
      <w:numFmt w:val="bullet"/>
      <w:lvlText w:val="•"/>
      <w:lvlJc w:val="left"/>
      <w:pPr>
        <w:tabs>
          <w:tab w:val="num" w:pos="5760"/>
        </w:tabs>
        <w:ind w:left="5760" w:hanging="360"/>
      </w:pPr>
      <w:rPr>
        <w:rFonts w:ascii="Arial" w:hAnsi="Arial" w:hint="default"/>
      </w:rPr>
    </w:lvl>
    <w:lvl w:ilvl="8" w:tplc="3E360E5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1E220F2"/>
    <w:multiLevelType w:val="hybridMultilevel"/>
    <w:tmpl w:val="2E920778"/>
    <w:lvl w:ilvl="0" w:tplc="01824A7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1F73879"/>
    <w:multiLevelType w:val="hybridMultilevel"/>
    <w:tmpl w:val="71E00FFA"/>
    <w:lvl w:ilvl="0" w:tplc="2C62F2C6">
      <w:start w:val="1"/>
      <w:numFmt w:val="bullet"/>
      <w:lvlText w:val="-"/>
      <w:lvlJc w:val="left"/>
      <w:pPr>
        <w:ind w:left="720" w:hanging="360"/>
      </w:pPr>
      <w:rPr>
        <w:rFonts w:ascii="Times New Roman" w:hAnsi="Times New Roman"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0" w15:restartNumberingAfterBreak="0">
    <w:nsid w:val="22DC02FD"/>
    <w:multiLevelType w:val="hybridMultilevel"/>
    <w:tmpl w:val="73CAA01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2C8C27D8"/>
    <w:multiLevelType w:val="hybridMultilevel"/>
    <w:tmpl w:val="B692B18C"/>
    <w:lvl w:ilvl="0" w:tplc="400A11CA">
      <w:numFmt w:val="bullet"/>
      <w:lvlText w:val="-"/>
      <w:lvlJc w:val="left"/>
      <w:rPr>
        <w:rFonts w:ascii="Times New Roman" w:eastAsia="Calibri" w:hAnsi="Times New Roman"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2EDE41F7"/>
    <w:multiLevelType w:val="hybridMultilevel"/>
    <w:tmpl w:val="A0F44304"/>
    <w:lvl w:ilvl="0" w:tplc="2C62F2C6">
      <w:start w:val="1"/>
      <w:numFmt w:val="bullet"/>
      <w:lvlText w:val="-"/>
      <w:lvlJc w:val="left"/>
      <w:pPr>
        <w:ind w:left="720" w:hanging="360"/>
      </w:pPr>
      <w:rPr>
        <w:rFonts w:ascii="Times New Roman" w:hAnsi="Times New Roman"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318E61A7"/>
    <w:multiLevelType w:val="hybridMultilevel"/>
    <w:tmpl w:val="37F4F86A"/>
    <w:lvl w:ilvl="0" w:tplc="9FCCCC22">
      <w:start w:val="1"/>
      <w:numFmt w:val="bullet"/>
      <w:lvlText w:val="•"/>
      <w:lvlJc w:val="left"/>
      <w:pPr>
        <w:tabs>
          <w:tab w:val="num" w:pos="720"/>
        </w:tabs>
        <w:ind w:left="720" w:hanging="360"/>
      </w:pPr>
      <w:rPr>
        <w:rFonts w:ascii="Arial" w:hAnsi="Arial" w:hint="default"/>
      </w:rPr>
    </w:lvl>
    <w:lvl w:ilvl="1" w:tplc="E9F2A340" w:tentative="1">
      <w:start w:val="1"/>
      <w:numFmt w:val="bullet"/>
      <w:lvlText w:val="•"/>
      <w:lvlJc w:val="left"/>
      <w:pPr>
        <w:tabs>
          <w:tab w:val="num" w:pos="1440"/>
        </w:tabs>
        <w:ind w:left="1440" w:hanging="360"/>
      </w:pPr>
      <w:rPr>
        <w:rFonts w:ascii="Arial" w:hAnsi="Arial" w:hint="default"/>
      </w:rPr>
    </w:lvl>
    <w:lvl w:ilvl="2" w:tplc="3D8C9D72" w:tentative="1">
      <w:start w:val="1"/>
      <w:numFmt w:val="bullet"/>
      <w:lvlText w:val="•"/>
      <w:lvlJc w:val="left"/>
      <w:pPr>
        <w:tabs>
          <w:tab w:val="num" w:pos="2160"/>
        </w:tabs>
        <w:ind w:left="2160" w:hanging="360"/>
      </w:pPr>
      <w:rPr>
        <w:rFonts w:ascii="Arial" w:hAnsi="Arial" w:hint="default"/>
      </w:rPr>
    </w:lvl>
    <w:lvl w:ilvl="3" w:tplc="BAC6C3CE" w:tentative="1">
      <w:start w:val="1"/>
      <w:numFmt w:val="bullet"/>
      <w:lvlText w:val="•"/>
      <w:lvlJc w:val="left"/>
      <w:pPr>
        <w:tabs>
          <w:tab w:val="num" w:pos="2880"/>
        </w:tabs>
        <w:ind w:left="2880" w:hanging="360"/>
      </w:pPr>
      <w:rPr>
        <w:rFonts w:ascii="Arial" w:hAnsi="Arial" w:hint="default"/>
      </w:rPr>
    </w:lvl>
    <w:lvl w:ilvl="4" w:tplc="4D065B86" w:tentative="1">
      <w:start w:val="1"/>
      <w:numFmt w:val="bullet"/>
      <w:lvlText w:val="•"/>
      <w:lvlJc w:val="left"/>
      <w:pPr>
        <w:tabs>
          <w:tab w:val="num" w:pos="3600"/>
        </w:tabs>
        <w:ind w:left="3600" w:hanging="360"/>
      </w:pPr>
      <w:rPr>
        <w:rFonts w:ascii="Arial" w:hAnsi="Arial" w:hint="default"/>
      </w:rPr>
    </w:lvl>
    <w:lvl w:ilvl="5" w:tplc="9A229616" w:tentative="1">
      <w:start w:val="1"/>
      <w:numFmt w:val="bullet"/>
      <w:lvlText w:val="•"/>
      <w:lvlJc w:val="left"/>
      <w:pPr>
        <w:tabs>
          <w:tab w:val="num" w:pos="4320"/>
        </w:tabs>
        <w:ind w:left="4320" w:hanging="360"/>
      </w:pPr>
      <w:rPr>
        <w:rFonts w:ascii="Arial" w:hAnsi="Arial" w:hint="default"/>
      </w:rPr>
    </w:lvl>
    <w:lvl w:ilvl="6" w:tplc="5950DC40" w:tentative="1">
      <w:start w:val="1"/>
      <w:numFmt w:val="bullet"/>
      <w:lvlText w:val="•"/>
      <w:lvlJc w:val="left"/>
      <w:pPr>
        <w:tabs>
          <w:tab w:val="num" w:pos="5040"/>
        </w:tabs>
        <w:ind w:left="5040" w:hanging="360"/>
      </w:pPr>
      <w:rPr>
        <w:rFonts w:ascii="Arial" w:hAnsi="Arial" w:hint="default"/>
      </w:rPr>
    </w:lvl>
    <w:lvl w:ilvl="7" w:tplc="0E1A66C4" w:tentative="1">
      <w:start w:val="1"/>
      <w:numFmt w:val="bullet"/>
      <w:lvlText w:val="•"/>
      <w:lvlJc w:val="left"/>
      <w:pPr>
        <w:tabs>
          <w:tab w:val="num" w:pos="5760"/>
        </w:tabs>
        <w:ind w:left="5760" w:hanging="360"/>
      </w:pPr>
      <w:rPr>
        <w:rFonts w:ascii="Arial" w:hAnsi="Arial" w:hint="default"/>
      </w:rPr>
    </w:lvl>
    <w:lvl w:ilvl="8" w:tplc="E21CDFD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7AF7128"/>
    <w:multiLevelType w:val="hybridMultilevel"/>
    <w:tmpl w:val="D40A0736"/>
    <w:lvl w:ilvl="0" w:tplc="151AE76C">
      <w:start w:val="1"/>
      <w:numFmt w:val="bullet"/>
      <w:lvlText w:val="•"/>
      <w:lvlJc w:val="left"/>
      <w:pPr>
        <w:tabs>
          <w:tab w:val="num" w:pos="360"/>
        </w:tabs>
        <w:ind w:left="360" w:hanging="360"/>
      </w:pPr>
      <w:rPr>
        <w:rFonts w:ascii="Arial" w:hAnsi="Arial" w:hint="default"/>
      </w:rPr>
    </w:lvl>
    <w:lvl w:ilvl="1" w:tplc="A14EC58E" w:tentative="1">
      <w:start w:val="1"/>
      <w:numFmt w:val="bullet"/>
      <w:lvlText w:val="•"/>
      <w:lvlJc w:val="left"/>
      <w:pPr>
        <w:tabs>
          <w:tab w:val="num" w:pos="1080"/>
        </w:tabs>
        <w:ind w:left="1080" w:hanging="360"/>
      </w:pPr>
      <w:rPr>
        <w:rFonts w:ascii="Arial" w:hAnsi="Arial" w:hint="default"/>
      </w:rPr>
    </w:lvl>
    <w:lvl w:ilvl="2" w:tplc="86C2276A" w:tentative="1">
      <w:start w:val="1"/>
      <w:numFmt w:val="bullet"/>
      <w:lvlText w:val="•"/>
      <w:lvlJc w:val="left"/>
      <w:pPr>
        <w:tabs>
          <w:tab w:val="num" w:pos="1800"/>
        </w:tabs>
        <w:ind w:left="1800" w:hanging="360"/>
      </w:pPr>
      <w:rPr>
        <w:rFonts w:ascii="Arial" w:hAnsi="Arial" w:hint="default"/>
      </w:rPr>
    </w:lvl>
    <w:lvl w:ilvl="3" w:tplc="824C340E" w:tentative="1">
      <w:start w:val="1"/>
      <w:numFmt w:val="bullet"/>
      <w:lvlText w:val="•"/>
      <w:lvlJc w:val="left"/>
      <w:pPr>
        <w:tabs>
          <w:tab w:val="num" w:pos="2520"/>
        </w:tabs>
        <w:ind w:left="2520" w:hanging="360"/>
      </w:pPr>
      <w:rPr>
        <w:rFonts w:ascii="Arial" w:hAnsi="Arial" w:hint="default"/>
      </w:rPr>
    </w:lvl>
    <w:lvl w:ilvl="4" w:tplc="7AD83554" w:tentative="1">
      <w:start w:val="1"/>
      <w:numFmt w:val="bullet"/>
      <w:lvlText w:val="•"/>
      <w:lvlJc w:val="left"/>
      <w:pPr>
        <w:tabs>
          <w:tab w:val="num" w:pos="3240"/>
        </w:tabs>
        <w:ind w:left="3240" w:hanging="360"/>
      </w:pPr>
      <w:rPr>
        <w:rFonts w:ascii="Arial" w:hAnsi="Arial" w:hint="default"/>
      </w:rPr>
    </w:lvl>
    <w:lvl w:ilvl="5" w:tplc="3E7EC494" w:tentative="1">
      <w:start w:val="1"/>
      <w:numFmt w:val="bullet"/>
      <w:lvlText w:val="•"/>
      <w:lvlJc w:val="left"/>
      <w:pPr>
        <w:tabs>
          <w:tab w:val="num" w:pos="3960"/>
        </w:tabs>
        <w:ind w:left="3960" w:hanging="360"/>
      </w:pPr>
      <w:rPr>
        <w:rFonts w:ascii="Arial" w:hAnsi="Arial" w:hint="default"/>
      </w:rPr>
    </w:lvl>
    <w:lvl w:ilvl="6" w:tplc="FADC6426" w:tentative="1">
      <w:start w:val="1"/>
      <w:numFmt w:val="bullet"/>
      <w:lvlText w:val="•"/>
      <w:lvlJc w:val="left"/>
      <w:pPr>
        <w:tabs>
          <w:tab w:val="num" w:pos="4680"/>
        </w:tabs>
        <w:ind w:left="4680" w:hanging="360"/>
      </w:pPr>
      <w:rPr>
        <w:rFonts w:ascii="Arial" w:hAnsi="Arial" w:hint="default"/>
      </w:rPr>
    </w:lvl>
    <w:lvl w:ilvl="7" w:tplc="5A80556C" w:tentative="1">
      <w:start w:val="1"/>
      <w:numFmt w:val="bullet"/>
      <w:lvlText w:val="•"/>
      <w:lvlJc w:val="left"/>
      <w:pPr>
        <w:tabs>
          <w:tab w:val="num" w:pos="5400"/>
        </w:tabs>
        <w:ind w:left="5400" w:hanging="360"/>
      </w:pPr>
      <w:rPr>
        <w:rFonts w:ascii="Arial" w:hAnsi="Arial" w:hint="default"/>
      </w:rPr>
    </w:lvl>
    <w:lvl w:ilvl="8" w:tplc="8F5E6E8E"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38C81982"/>
    <w:multiLevelType w:val="hybridMultilevel"/>
    <w:tmpl w:val="9BFA35EC"/>
    <w:lvl w:ilvl="0" w:tplc="0D82813E">
      <w:start w:val="1"/>
      <w:numFmt w:val="bullet"/>
      <w:lvlText w:val=""/>
      <w:lvlJc w:val="left"/>
      <w:pPr>
        <w:tabs>
          <w:tab w:val="num" w:pos="720"/>
        </w:tabs>
        <w:ind w:left="720" w:hanging="360"/>
      </w:pPr>
      <w:rPr>
        <w:rFonts w:ascii="Wingdings" w:hAnsi="Wingdings" w:hint="default"/>
      </w:rPr>
    </w:lvl>
    <w:lvl w:ilvl="1" w:tplc="B23053FE" w:tentative="1">
      <w:start w:val="1"/>
      <w:numFmt w:val="bullet"/>
      <w:lvlText w:val=""/>
      <w:lvlJc w:val="left"/>
      <w:pPr>
        <w:tabs>
          <w:tab w:val="num" w:pos="1440"/>
        </w:tabs>
        <w:ind w:left="1440" w:hanging="360"/>
      </w:pPr>
      <w:rPr>
        <w:rFonts w:ascii="Wingdings" w:hAnsi="Wingdings" w:hint="default"/>
      </w:rPr>
    </w:lvl>
    <w:lvl w:ilvl="2" w:tplc="BF6C4AD2" w:tentative="1">
      <w:start w:val="1"/>
      <w:numFmt w:val="bullet"/>
      <w:lvlText w:val=""/>
      <w:lvlJc w:val="left"/>
      <w:pPr>
        <w:tabs>
          <w:tab w:val="num" w:pos="2160"/>
        </w:tabs>
        <w:ind w:left="2160" w:hanging="360"/>
      </w:pPr>
      <w:rPr>
        <w:rFonts w:ascii="Wingdings" w:hAnsi="Wingdings" w:hint="default"/>
      </w:rPr>
    </w:lvl>
    <w:lvl w:ilvl="3" w:tplc="E8964988" w:tentative="1">
      <w:start w:val="1"/>
      <w:numFmt w:val="bullet"/>
      <w:lvlText w:val=""/>
      <w:lvlJc w:val="left"/>
      <w:pPr>
        <w:tabs>
          <w:tab w:val="num" w:pos="2880"/>
        </w:tabs>
        <w:ind w:left="2880" w:hanging="360"/>
      </w:pPr>
      <w:rPr>
        <w:rFonts w:ascii="Wingdings" w:hAnsi="Wingdings" w:hint="default"/>
      </w:rPr>
    </w:lvl>
    <w:lvl w:ilvl="4" w:tplc="4ED497AA" w:tentative="1">
      <w:start w:val="1"/>
      <w:numFmt w:val="bullet"/>
      <w:lvlText w:val=""/>
      <w:lvlJc w:val="left"/>
      <w:pPr>
        <w:tabs>
          <w:tab w:val="num" w:pos="3600"/>
        </w:tabs>
        <w:ind w:left="3600" w:hanging="360"/>
      </w:pPr>
      <w:rPr>
        <w:rFonts w:ascii="Wingdings" w:hAnsi="Wingdings" w:hint="default"/>
      </w:rPr>
    </w:lvl>
    <w:lvl w:ilvl="5" w:tplc="E24E8936" w:tentative="1">
      <w:start w:val="1"/>
      <w:numFmt w:val="bullet"/>
      <w:lvlText w:val=""/>
      <w:lvlJc w:val="left"/>
      <w:pPr>
        <w:tabs>
          <w:tab w:val="num" w:pos="4320"/>
        </w:tabs>
        <w:ind w:left="4320" w:hanging="360"/>
      </w:pPr>
      <w:rPr>
        <w:rFonts w:ascii="Wingdings" w:hAnsi="Wingdings" w:hint="default"/>
      </w:rPr>
    </w:lvl>
    <w:lvl w:ilvl="6" w:tplc="8386178C" w:tentative="1">
      <w:start w:val="1"/>
      <w:numFmt w:val="bullet"/>
      <w:lvlText w:val=""/>
      <w:lvlJc w:val="left"/>
      <w:pPr>
        <w:tabs>
          <w:tab w:val="num" w:pos="5040"/>
        </w:tabs>
        <w:ind w:left="5040" w:hanging="360"/>
      </w:pPr>
      <w:rPr>
        <w:rFonts w:ascii="Wingdings" w:hAnsi="Wingdings" w:hint="default"/>
      </w:rPr>
    </w:lvl>
    <w:lvl w:ilvl="7" w:tplc="9FAC0BE4" w:tentative="1">
      <w:start w:val="1"/>
      <w:numFmt w:val="bullet"/>
      <w:lvlText w:val=""/>
      <w:lvlJc w:val="left"/>
      <w:pPr>
        <w:tabs>
          <w:tab w:val="num" w:pos="5760"/>
        </w:tabs>
        <w:ind w:left="5760" w:hanging="360"/>
      </w:pPr>
      <w:rPr>
        <w:rFonts w:ascii="Wingdings" w:hAnsi="Wingdings" w:hint="default"/>
      </w:rPr>
    </w:lvl>
    <w:lvl w:ilvl="8" w:tplc="833AC30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FB2C15"/>
    <w:multiLevelType w:val="hybridMultilevel"/>
    <w:tmpl w:val="9EA0E526"/>
    <w:lvl w:ilvl="0" w:tplc="A60A54EC">
      <w:start w:val="1"/>
      <w:numFmt w:val="bullet"/>
      <w:lvlText w:val=""/>
      <w:lvlJc w:val="left"/>
      <w:pPr>
        <w:tabs>
          <w:tab w:val="num" w:pos="360"/>
        </w:tabs>
        <w:ind w:left="360" w:hanging="360"/>
      </w:pPr>
      <w:rPr>
        <w:rFonts w:ascii="Wingdings" w:hAnsi="Wingdings" w:hint="default"/>
      </w:rPr>
    </w:lvl>
    <w:lvl w:ilvl="1" w:tplc="38EE64AC" w:tentative="1">
      <w:start w:val="1"/>
      <w:numFmt w:val="bullet"/>
      <w:lvlText w:val=""/>
      <w:lvlJc w:val="left"/>
      <w:pPr>
        <w:tabs>
          <w:tab w:val="num" w:pos="1080"/>
        </w:tabs>
        <w:ind w:left="1080" w:hanging="360"/>
      </w:pPr>
      <w:rPr>
        <w:rFonts w:ascii="Wingdings" w:hAnsi="Wingdings" w:hint="default"/>
      </w:rPr>
    </w:lvl>
    <w:lvl w:ilvl="2" w:tplc="AB0EE98C" w:tentative="1">
      <w:start w:val="1"/>
      <w:numFmt w:val="bullet"/>
      <w:lvlText w:val=""/>
      <w:lvlJc w:val="left"/>
      <w:pPr>
        <w:tabs>
          <w:tab w:val="num" w:pos="1800"/>
        </w:tabs>
        <w:ind w:left="1800" w:hanging="360"/>
      </w:pPr>
      <w:rPr>
        <w:rFonts w:ascii="Wingdings" w:hAnsi="Wingdings" w:hint="default"/>
      </w:rPr>
    </w:lvl>
    <w:lvl w:ilvl="3" w:tplc="4434D4F6" w:tentative="1">
      <w:start w:val="1"/>
      <w:numFmt w:val="bullet"/>
      <w:lvlText w:val=""/>
      <w:lvlJc w:val="left"/>
      <w:pPr>
        <w:tabs>
          <w:tab w:val="num" w:pos="2520"/>
        </w:tabs>
        <w:ind w:left="2520" w:hanging="360"/>
      </w:pPr>
      <w:rPr>
        <w:rFonts w:ascii="Wingdings" w:hAnsi="Wingdings" w:hint="default"/>
      </w:rPr>
    </w:lvl>
    <w:lvl w:ilvl="4" w:tplc="9D9E51F0" w:tentative="1">
      <w:start w:val="1"/>
      <w:numFmt w:val="bullet"/>
      <w:lvlText w:val=""/>
      <w:lvlJc w:val="left"/>
      <w:pPr>
        <w:tabs>
          <w:tab w:val="num" w:pos="3240"/>
        </w:tabs>
        <w:ind w:left="3240" w:hanging="360"/>
      </w:pPr>
      <w:rPr>
        <w:rFonts w:ascii="Wingdings" w:hAnsi="Wingdings" w:hint="default"/>
      </w:rPr>
    </w:lvl>
    <w:lvl w:ilvl="5" w:tplc="B83C4E54" w:tentative="1">
      <w:start w:val="1"/>
      <w:numFmt w:val="bullet"/>
      <w:lvlText w:val=""/>
      <w:lvlJc w:val="left"/>
      <w:pPr>
        <w:tabs>
          <w:tab w:val="num" w:pos="3960"/>
        </w:tabs>
        <w:ind w:left="3960" w:hanging="360"/>
      </w:pPr>
      <w:rPr>
        <w:rFonts w:ascii="Wingdings" w:hAnsi="Wingdings" w:hint="default"/>
      </w:rPr>
    </w:lvl>
    <w:lvl w:ilvl="6" w:tplc="82C433EE" w:tentative="1">
      <w:start w:val="1"/>
      <w:numFmt w:val="bullet"/>
      <w:lvlText w:val=""/>
      <w:lvlJc w:val="left"/>
      <w:pPr>
        <w:tabs>
          <w:tab w:val="num" w:pos="4680"/>
        </w:tabs>
        <w:ind w:left="4680" w:hanging="360"/>
      </w:pPr>
      <w:rPr>
        <w:rFonts w:ascii="Wingdings" w:hAnsi="Wingdings" w:hint="default"/>
      </w:rPr>
    </w:lvl>
    <w:lvl w:ilvl="7" w:tplc="BFC46FE6" w:tentative="1">
      <w:start w:val="1"/>
      <w:numFmt w:val="bullet"/>
      <w:lvlText w:val=""/>
      <w:lvlJc w:val="left"/>
      <w:pPr>
        <w:tabs>
          <w:tab w:val="num" w:pos="5400"/>
        </w:tabs>
        <w:ind w:left="5400" w:hanging="360"/>
      </w:pPr>
      <w:rPr>
        <w:rFonts w:ascii="Wingdings" w:hAnsi="Wingdings" w:hint="default"/>
      </w:rPr>
    </w:lvl>
    <w:lvl w:ilvl="8" w:tplc="3ED28EC4"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DF818F5"/>
    <w:multiLevelType w:val="hybridMultilevel"/>
    <w:tmpl w:val="65F4CD20"/>
    <w:lvl w:ilvl="0" w:tplc="CA84CC9C">
      <w:start w:val="1"/>
      <w:numFmt w:val="bullet"/>
      <w:lvlText w:val=""/>
      <w:lvlJc w:val="left"/>
      <w:pPr>
        <w:tabs>
          <w:tab w:val="num" w:pos="720"/>
        </w:tabs>
        <w:ind w:left="720" w:hanging="360"/>
      </w:pPr>
      <w:rPr>
        <w:rFonts w:ascii="Wingdings" w:hAnsi="Wingdings" w:hint="default"/>
      </w:rPr>
    </w:lvl>
    <w:lvl w:ilvl="1" w:tplc="0F440616" w:tentative="1">
      <w:start w:val="1"/>
      <w:numFmt w:val="bullet"/>
      <w:lvlText w:val=""/>
      <w:lvlJc w:val="left"/>
      <w:pPr>
        <w:tabs>
          <w:tab w:val="num" w:pos="1440"/>
        </w:tabs>
        <w:ind w:left="1440" w:hanging="360"/>
      </w:pPr>
      <w:rPr>
        <w:rFonts w:ascii="Wingdings" w:hAnsi="Wingdings" w:hint="default"/>
      </w:rPr>
    </w:lvl>
    <w:lvl w:ilvl="2" w:tplc="F7AC2F5A" w:tentative="1">
      <w:start w:val="1"/>
      <w:numFmt w:val="bullet"/>
      <w:lvlText w:val=""/>
      <w:lvlJc w:val="left"/>
      <w:pPr>
        <w:tabs>
          <w:tab w:val="num" w:pos="2160"/>
        </w:tabs>
        <w:ind w:left="2160" w:hanging="360"/>
      </w:pPr>
      <w:rPr>
        <w:rFonts w:ascii="Wingdings" w:hAnsi="Wingdings" w:hint="default"/>
      </w:rPr>
    </w:lvl>
    <w:lvl w:ilvl="3" w:tplc="EA3232FA" w:tentative="1">
      <w:start w:val="1"/>
      <w:numFmt w:val="bullet"/>
      <w:lvlText w:val=""/>
      <w:lvlJc w:val="left"/>
      <w:pPr>
        <w:tabs>
          <w:tab w:val="num" w:pos="2880"/>
        </w:tabs>
        <w:ind w:left="2880" w:hanging="360"/>
      </w:pPr>
      <w:rPr>
        <w:rFonts w:ascii="Wingdings" w:hAnsi="Wingdings" w:hint="default"/>
      </w:rPr>
    </w:lvl>
    <w:lvl w:ilvl="4" w:tplc="1B9A230A" w:tentative="1">
      <w:start w:val="1"/>
      <w:numFmt w:val="bullet"/>
      <w:lvlText w:val=""/>
      <w:lvlJc w:val="left"/>
      <w:pPr>
        <w:tabs>
          <w:tab w:val="num" w:pos="3600"/>
        </w:tabs>
        <w:ind w:left="3600" w:hanging="360"/>
      </w:pPr>
      <w:rPr>
        <w:rFonts w:ascii="Wingdings" w:hAnsi="Wingdings" w:hint="default"/>
      </w:rPr>
    </w:lvl>
    <w:lvl w:ilvl="5" w:tplc="79402E62" w:tentative="1">
      <w:start w:val="1"/>
      <w:numFmt w:val="bullet"/>
      <w:lvlText w:val=""/>
      <w:lvlJc w:val="left"/>
      <w:pPr>
        <w:tabs>
          <w:tab w:val="num" w:pos="4320"/>
        </w:tabs>
        <w:ind w:left="4320" w:hanging="360"/>
      </w:pPr>
      <w:rPr>
        <w:rFonts w:ascii="Wingdings" w:hAnsi="Wingdings" w:hint="default"/>
      </w:rPr>
    </w:lvl>
    <w:lvl w:ilvl="6" w:tplc="DFD468E8" w:tentative="1">
      <w:start w:val="1"/>
      <w:numFmt w:val="bullet"/>
      <w:lvlText w:val=""/>
      <w:lvlJc w:val="left"/>
      <w:pPr>
        <w:tabs>
          <w:tab w:val="num" w:pos="5040"/>
        </w:tabs>
        <w:ind w:left="5040" w:hanging="360"/>
      </w:pPr>
      <w:rPr>
        <w:rFonts w:ascii="Wingdings" w:hAnsi="Wingdings" w:hint="default"/>
      </w:rPr>
    </w:lvl>
    <w:lvl w:ilvl="7" w:tplc="1182F786" w:tentative="1">
      <w:start w:val="1"/>
      <w:numFmt w:val="bullet"/>
      <w:lvlText w:val=""/>
      <w:lvlJc w:val="left"/>
      <w:pPr>
        <w:tabs>
          <w:tab w:val="num" w:pos="5760"/>
        </w:tabs>
        <w:ind w:left="5760" w:hanging="360"/>
      </w:pPr>
      <w:rPr>
        <w:rFonts w:ascii="Wingdings" w:hAnsi="Wingdings" w:hint="default"/>
      </w:rPr>
    </w:lvl>
    <w:lvl w:ilvl="8" w:tplc="5F302EF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726232"/>
    <w:multiLevelType w:val="hybridMultilevel"/>
    <w:tmpl w:val="B0A2E3EE"/>
    <w:lvl w:ilvl="0" w:tplc="D8A8469E">
      <w:start w:val="1"/>
      <w:numFmt w:val="bullet"/>
      <w:lvlText w:val="•"/>
      <w:lvlJc w:val="left"/>
      <w:pPr>
        <w:tabs>
          <w:tab w:val="num" w:pos="720"/>
        </w:tabs>
        <w:ind w:left="720" w:hanging="360"/>
      </w:pPr>
      <w:rPr>
        <w:rFonts w:ascii="Arial" w:hAnsi="Arial" w:hint="default"/>
      </w:rPr>
    </w:lvl>
    <w:lvl w:ilvl="1" w:tplc="9298731E" w:tentative="1">
      <w:start w:val="1"/>
      <w:numFmt w:val="bullet"/>
      <w:lvlText w:val="•"/>
      <w:lvlJc w:val="left"/>
      <w:pPr>
        <w:tabs>
          <w:tab w:val="num" w:pos="1440"/>
        </w:tabs>
        <w:ind w:left="1440" w:hanging="360"/>
      </w:pPr>
      <w:rPr>
        <w:rFonts w:ascii="Arial" w:hAnsi="Arial" w:hint="default"/>
      </w:rPr>
    </w:lvl>
    <w:lvl w:ilvl="2" w:tplc="D7AA0F52" w:tentative="1">
      <w:start w:val="1"/>
      <w:numFmt w:val="bullet"/>
      <w:lvlText w:val="•"/>
      <w:lvlJc w:val="left"/>
      <w:pPr>
        <w:tabs>
          <w:tab w:val="num" w:pos="2160"/>
        </w:tabs>
        <w:ind w:left="2160" w:hanging="360"/>
      </w:pPr>
      <w:rPr>
        <w:rFonts w:ascii="Arial" w:hAnsi="Arial" w:hint="default"/>
      </w:rPr>
    </w:lvl>
    <w:lvl w:ilvl="3" w:tplc="2A1A9EAA" w:tentative="1">
      <w:start w:val="1"/>
      <w:numFmt w:val="bullet"/>
      <w:lvlText w:val="•"/>
      <w:lvlJc w:val="left"/>
      <w:pPr>
        <w:tabs>
          <w:tab w:val="num" w:pos="2880"/>
        </w:tabs>
        <w:ind w:left="2880" w:hanging="360"/>
      </w:pPr>
      <w:rPr>
        <w:rFonts w:ascii="Arial" w:hAnsi="Arial" w:hint="default"/>
      </w:rPr>
    </w:lvl>
    <w:lvl w:ilvl="4" w:tplc="65920380" w:tentative="1">
      <w:start w:val="1"/>
      <w:numFmt w:val="bullet"/>
      <w:lvlText w:val="•"/>
      <w:lvlJc w:val="left"/>
      <w:pPr>
        <w:tabs>
          <w:tab w:val="num" w:pos="3600"/>
        </w:tabs>
        <w:ind w:left="3600" w:hanging="360"/>
      </w:pPr>
      <w:rPr>
        <w:rFonts w:ascii="Arial" w:hAnsi="Arial" w:hint="default"/>
      </w:rPr>
    </w:lvl>
    <w:lvl w:ilvl="5" w:tplc="8ABCD3CA" w:tentative="1">
      <w:start w:val="1"/>
      <w:numFmt w:val="bullet"/>
      <w:lvlText w:val="•"/>
      <w:lvlJc w:val="left"/>
      <w:pPr>
        <w:tabs>
          <w:tab w:val="num" w:pos="4320"/>
        </w:tabs>
        <w:ind w:left="4320" w:hanging="360"/>
      </w:pPr>
      <w:rPr>
        <w:rFonts w:ascii="Arial" w:hAnsi="Arial" w:hint="default"/>
      </w:rPr>
    </w:lvl>
    <w:lvl w:ilvl="6" w:tplc="9B3A8680" w:tentative="1">
      <w:start w:val="1"/>
      <w:numFmt w:val="bullet"/>
      <w:lvlText w:val="•"/>
      <w:lvlJc w:val="left"/>
      <w:pPr>
        <w:tabs>
          <w:tab w:val="num" w:pos="5040"/>
        </w:tabs>
        <w:ind w:left="5040" w:hanging="360"/>
      </w:pPr>
      <w:rPr>
        <w:rFonts w:ascii="Arial" w:hAnsi="Arial" w:hint="default"/>
      </w:rPr>
    </w:lvl>
    <w:lvl w:ilvl="7" w:tplc="596CFA74" w:tentative="1">
      <w:start w:val="1"/>
      <w:numFmt w:val="bullet"/>
      <w:lvlText w:val="•"/>
      <w:lvlJc w:val="left"/>
      <w:pPr>
        <w:tabs>
          <w:tab w:val="num" w:pos="5760"/>
        </w:tabs>
        <w:ind w:left="5760" w:hanging="360"/>
      </w:pPr>
      <w:rPr>
        <w:rFonts w:ascii="Arial" w:hAnsi="Arial" w:hint="default"/>
      </w:rPr>
    </w:lvl>
    <w:lvl w:ilvl="8" w:tplc="C24C916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EAF7E7F"/>
    <w:multiLevelType w:val="hybridMultilevel"/>
    <w:tmpl w:val="4A08A972"/>
    <w:lvl w:ilvl="0" w:tplc="1B7EF074">
      <w:start w:val="1"/>
      <w:numFmt w:val="bullet"/>
      <w:lvlText w:val="•"/>
      <w:lvlJc w:val="left"/>
      <w:pPr>
        <w:tabs>
          <w:tab w:val="num" w:pos="720"/>
        </w:tabs>
        <w:ind w:left="720" w:hanging="360"/>
      </w:pPr>
      <w:rPr>
        <w:rFonts w:ascii="Arial" w:hAnsi="Arial" w:hint="default"/>
      </w:rPr>
    </w:lvl>
    <w:lvl w:ilvl="1" w:tplc="4C12D742" w:tentative="1">
      <w:start w:val="1"/>
      <w:numFmt w:val="bullet"/>
      <w:lvlText w:val="•"/>
      <w:lvlJc w:val="left"/>
      <w:pPr>
        <w:tabs>
          <w:tab w:val="num" w:pos="1440"/>
        </w:tabs>
        <w:ind w:left="1440" w:hanging="360"/>
      </w:pPr>
      <w:rPr>
        <w:rFonts w:ascii="Arial" w:hAnsi="Arial" w:hint="default"/>
      </w:rPr>
    </w:lvl>
    <w:lvl w:ilvl="2" w:tplc="A328A41A" w:tentative="1">
      <w:start w:val="1"/>
      <w:numFmt w:val="bullet"/>
      <w:lvlText w:val="•"/>
      <w:lvlJc w:val="left"/>
      <w:pPr>
        <w:tabs>
          <w:tab w:val="num" w:pos="2160"/>
        </w:tabs>
        <w:ind w:left="2160" w:hanging="360"/>
      </w:pPr>
      <w:rPr>
        <w:rFonts w:ascii="Arial" w:hAnsi="Arial" w:hint="default"/>
      </w:rPr>
    </w:lvl>
    <w:lvl w:ilvl="3" w:tplc="E4CABC7C" w:tentative="1">
      <w:start w:val="1"/>
      <w:numFmt w:val="bullet"/>
      <w:lvlText w:val="•"/>
      <w:lvlJc w:val="left"/>
      <w:pPr>
        <w:tabs>
          <w:tab w:val="num" w:pos="2880"/>
        </w:tabs>
        <w:ind w:left="2880" w:hanging="360"/>
      </w:pPr>
      <w:rPr>
        <w:rFonts w:ascii="Arial" w:hAnsi="Arial" w:hint="default"/>
      </w:rPr>
    </w:lvl>
    <w:lvl w:ilvl="4" w:tplc="9404DDC6" w:tentative="1">
      <w:start w:val="1"/>
      <w:numFmt w:val="bullet"/>
      <w:lvlText w:val="•"/>
      <w:lvlJc w:val="left"/>
      <w:pPr>
        <w:tabs>
          <w:tab w:val="num" w:pos="3600"/>
        </w:tabs>
        <w:ind w:left="3600" w:hanging="360"/>
      </w:pPr>
      <w:rPr>
        <w:rFonts w:ascii="Arial" w:hAnsi="Arial" w:hint="default"/>
      </w:rPr>
    </w:lvl>
    <w:lvl w:ilvl="5" w:tplc="80303D34" w:tentative="1">
      <w:start w:val="1"/>
      <w:numFmt w:val="bullet"/>
      <w:lvlText w:val="•"/>
      <w:lvlJc w:val="left"/>
      <w:pPr>
        <w:tabs>
          <w:tab w:val="num" w:pos="4320"/>
        </w:tabs>
        <w:ind w:left="4320" w:hanging="360"/>
      </w:pPr>
      <w:rPr>
        <w:rFonts w:ascii="Arial" w:hAnsi="Arial" w:hint="default"/>
      </w:rPr>
    </w:lvl>
    <w:lvl w:ilvl="6" w:tplc="6A360004" w:tentative="1">
      <w:start w:val="1"/>
      <w:numFmt w:val="bullet"/>
      <w:lvlText w:val="•"/>
      <w:lvlJc w:val="left"/>
      <w:pPr>
        <w:tabs>
          <w:tab w:val="num" w:pos="5040"/>
        </w:tabs>
        <w:ind w:left="5040" w:hanging="360"/>
      </w:pPr>
      <w:rPr>
        <w:rFonts w:ascii="Arial" w:hAnsi="Arial" w:hint="default"/>
      </w:rPr>
    </w:lvl>
    <w:lvl w:ilvl="7" w:tplc="F398B37A" w:tentative="1">
      <w:start w:val="1"/>
      <w:numFmt w:val="bullet"/>
      <w:lvlText w:val="•"/>
      <w:lvlJc w:val="left"/>
      <w:pPr>
        <w:tabs>
          <w:tab w:val="num" w:pos="5760"/>
        </w:tabs>
        <w:ind w:left="5760" w:hanging="360"/>
      </w:pPr>
      <w:rPr>
        <w:rFonts w:ascii="Arial" w:hAnsi="Arial" w:hint="default"/>
      </w:rPr>
    </w:lvl>
    <w:lvl w:ilvl="8" w:tplc="F642D1A0"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F3F1467"/>
    <w:multiLevelType w:val="hybridMultilevel"/>
    <w:tmpl w:val="D81E9748"/>
    <w:lvl w:ilvl="0" w:tplc="2C62F2C6">
      <w:start w:val="1"/>
      <w:numFmt w:val="bullet"/>
      <w:lvlText w:val="-"/>
      <w:lvlJc w:val="left"/>
      <w:pPr>
        <w:tabs>
          <w:tab w:val="num" w:pos="360"/>
        </w:tabs>
        <w:ind w:left="360" w:hanging="360"/>
      </w:pPr>
      <w:rPr>
        <w:rFonts w:ascii="Times New Roman" w:hAnsi="Times New Roman" w:hint="default"/>
      </w:rPr>
    </w:lvl>
    <w:lvl w:ilvl="1" w:tplc="3E9AEBB8" w:tentative="1">
      <w:start w:val="1"/>
      <w:numFmt w:val="bullet"/>
      <w:lvlText w:val="-"/>
      <w:lvlJc w:val="left"/>
      <w:pPr>
        <w:tabs>
          <w:tab w:val="num" w:pos="1080"/>
        </w:tabs>
        <w:ind w:left="1080" w:hanging="360"/>
      </w:pPr>
      <w:rPr>
        <w:rFonts w:ascii="Times New Roman" w:hAnsi="Times New Roman" w:hint="default"/>
      </w:rPr>
    </w:lvl>
    <w:lvl w:ilvl="2" w:tplc="7624A962" w:tentative="1">
      <w:start w:val="1"/>
      <w:numFmt w:val="bullet"/>
      <w:lvlText w:val="-"/>
      <w:lvlJc w:val="left"/>
      <w:pPr>
        <w:tabs>
          <w:tab w:val="num" w:pos="1800"/>
        </w:tabs>
        <w:ind w:left="1800" w:hanging="360"/>
      </w:pPr>
      <w:rPr>
        <w:rFonts w:ascii="Times New Roman" w:hAnsi="Times New Roman" w:hint="default"/>
      </w:rPr>
    </w:lvl>
    <w:lvl w:ilvl="3" w:tplc="9100143A" w:tentative="1">
      <w:start w:val="1"/>
      <w:numFmt w:val="bullet"/>
      <w:lvlText w:val="-"/>
      <w:lvlJc w:val="left"/>
      <w:pPr>
        <w:tabs>
          <w:tab w:val="num" w:pos="2520"/>
        </w:tabs>
        <w:ind w:left="2520" w:hanging="360"/>
      </w:pPr>
      <w:rPr>
        <w:rFonts w:ascii="Times New Roman" w:hAnsi="Times New Roman" w:hint="default"/>
      </w:rPr>
    </w:lvl>
    <w:lvl w:ilvl="4" w:tplc="5B4286DC" w:tentative="1">
      <w:start w:val="1"/>
      <w:numFmt w:val="bullet"/>
      <w:lvlText w:val="-"/>
      <w:lvlJc w:val="left"/>
      <w:pPr>
        <w:tabs>
          <w:tab w:val="num" w:pos="3240"/>
        </w:tabs>
        <w:ind w:left="3240" w:hanging="360"/>
      </w:pPr>
      <w:rPr>
        <w:rFonts w:ascii="Times New Roman" w:hAnsi="Times New Roman" w:hint="default"/>
      </w:rPr>
    </w:lvl>
    <w:lvl w:ilvl="5" w:tplc="45A8B850" w:tentative="1">
      <w:start w:val="1"/>
      <w:numFmt w:val="bullet"/>
      <w:lvlText w:val="-"/>
      <w:lvlJc w:val="left"/>
      <w:pPr>
        <w:tabs>
          <w:tab w:val="num" w:pos="3960"/>
        </w:tabs>
        <w:ind w:left="3960" w:hanging="360"/>
      </w:pPr>
      <w:rPr>
        <w:rFonts w:ascii="Times New Roman" w:hAnsi="Times New Roman" w:hint="default"/>
      </w:rPr>
    </w:lvl>
    <w:lvl w:ilvl="6" w:tplc="5984B9C8" w:tentative="1">
      <w:start w:val="1"/>
      <w:numFmt w:val="bullet"/>
      <w:lvlText w:val="-"/>
      <w:lvlJc w:val="left"/>
      <w:pPr>
        <w:tabs>
          <w:tab w:val="num" w:pos="4680"/>
        </w:tabs>
        <w:ind w:left="4680" w:hanging="360"/>
      </w:pPr>
      <w:rPr>
        <w:rFonts w:ascii="Times New Roman" w:hAnsi="Times New Roman" w:hint="default"/>
      </w:rPr>
    </w:lvl>
    <w:lvl w:ilvl="7" w:tplc="BD807F42" w:tentative="1">
      <w:start w:val="1"/>
      <w:numFmt w:val="bullet"/>
      <w:lvlText w:val="-"/>
      <w:lvlJc w:val="left"/>
      <w:pPr>
        <w:tabs>
          <w:tab w:val="num" w:pos="5400"/>
        </w:tabs>
        <w:ind w:left="5400" w:hanging="360"/>
      </w:pPr>
      <w:rPr>
        <w:rFonts w:ascii="Times New Roman" w:hAnsi="Times New Roman" w:hint="default"/>
      </w:rPr>
    </w:lvl>
    <w:lvl w:ilvl="8" w:tplc="970C5510" w:tentative="1">
      <w:start w:val="1"/>
      <w:numFmt w:val="bullet"/>
      <w:lvlText w:val="-"/>
      <w:lvlJc w:val="left"/>
      <w:pPr>
        <w:tabs>
          <w:tab w:val="num" w:pos="6120"/>
        </w:tabs>
        <w:ind w:left="6120" w:hanging="360"/>
      </w:pPr>
      <w:rPr>
        <w:rFonts w:ascii="Times New Roman" w:hAnsi="Times New Roman" w:hint="default"/>
      </w:rPr>
    </w:lvl>
  </w:abstractNum>
  <w:abstractNum w:abstractNumId="21" w15:restartNumberingAfterBreak="0">
    <w:nsid w:val="444F55F3"/>
    <w:multiLevelType w:val="hybridMultilevel"/>
    <w:tmpl w:val="08586812"/>
    <w:lvl w:ilvl="0" w:tplc="E452B0EE">
      <w:start w:val="1"/>
      <w:numFmt w:val="bullet"/>
      <w:lvlText w:val="•"/>
      <w:lvlJc w:val="left"/>
      <w:pPr>
        <w:tabs>
          <w:tab w:val="num" w:pos="720"/>
        </w:tabs>
        <w:ind w:left="720" w:hanging="360"/>
      </w:pPr>
      <w:rPr>
        <w:rFonts w:ascii="Arial" w:hAnsi="Arial" w:hint="default"/>
      </w:rPr>
    </w:lvl>
    <w:lvl w:ilvl="1" w:tplc="21F29FA0" w:tentative="1">
      <w:start w:val="1"/>
      <w:numFmt w:val="bullet"/>
      <w:lvlText w:val="•"/>
      <w:lvlJc w:val="left"/>
      <w:pPr>
        <w:tabs>
          <w:tab w:val="num" w:pos="1440"/>
        </w:tabs>
        <w:ind w:left="1440" w:hanging="360"/>
      </w:pPr>
      <w:rPr>
        <w:rFonts w:ascii="Arial" w:hAnsi="Arial" w:hint="default"/>
      </w:rPr>
    </w:lvl>
    <w:lvl w:ilvl="2" w:tplc="66C4C324" w:tentative="1">
      <w:start w:val="1"/>
      <w:numFmt w:val="bullet"/>
      <w:lvlText w:val="•"/>
      <w:lvlJc w:val="left"/>
      <w:pPr>
        <w:tabs>
          <w:tab w:val="num" w:pos="2160"/>
        </w:tabs>
        <w:ind w:left="2160" w:hanging="360"/>
      </w:pPr>
      <w:rPr>
        <w:rFonts w:ascii="Arial" w:hAnsi="Arial" w:hint="default"/>
      </w:rPr>
    </w:lvl>
    <w:lvl w:ilvl="3" w:tplc="DDB88F94" w:tentative="1">
      <w:start w:val="1"/>
      <w:numFmt w:val="bullet"/>
      <w:lvlText w:val="•"/>
      <w:lvlJc w:val="left"/>
      <w:pPr>
        <w:tabs>
          <w:tab w:val="num" w:pos="2880"/>
        </w:tabs>
        <w:ind w:left="2880" w:hanging="360"/>
      </w:pPr>
      <w:rPr>
        <w:rFonts w:ascii="Arial" w:hAnsi="Arial" w:hint="default"/>
      </w:rPr>
    </w:lvl>
    <w:lvl w:ilvl="4" w:tplc="C6F40068" w:tentative="1">
      <w:start w:val="1"/>
      <w:numFmt w:val="bullet"/>
      <w:lvlText w:val="•"/>
      <w:lvlJc w:val="left"/>
      <w:pPr>
        <w:tabs>
          <w:tab w:val="num" w:pos="3600"/>
        </w:tabs>
        <w:ind w:left="3600" w:hanging="360"/>
      </w:pPr>
      <w:rPr>
        <w:rFonts w:ascii="Arial" w:hAnsi="Arial" w:hint="default"/>
      </w:rPr>
    </w:lvl>
    <w:lvl w:ilvl="5" w:tplc="F6861CEC" w:tentative="1">
      <w:start w:val="1"/>
      <w:numFmt w:val="bullet"/>
      <w:lvlText w:val="•"/>
      <w:lvlJc w:val="left"/>
      <w:pPr>
        <w:tabs>
          <w:tab w:val="num" w:pos="4320"/>
        </w:tabs>
        <w:ind w:left="4320" w:hanging="360"/>
      </w:pPr>
      <w:rPr>
        <w:rFonts w:ascii="Arial" w:hAnsi="Arial" w:hint="default"/>
      </w:rPr>
    </w:lvl>
    <w:lvl w:ilvl="6" w:tplc="FABA6054" w:tentative="1">
      <w:start w:val="1"/>
      <w:numFmt w:val="bullet"/>
      <w:lvlText w:val="•"/>
      <w:lvlJc w:val="left"/>
      <w:pPr>
        <w:tabs>
          <w:tab w:val="num" w:pos="5040"/>
        </w:tabs>
        <w:ind w:left="5040" w:hanging="360"/>
      </w:pPr>
      <w:rPr>
        <w:rFonts w:ascii="Arial" w:hAnsi="Arial" w:hint="default"/>
      </w:rPr>
    </w:lvl>
    <w:lvl w:ilvl="7" w:tplc="13DE9328" w:tentative="1">
      <w:start w:val="1"/>
      <w:numFmt w:val="bullet"/>
      <w:lvlText w:val="•"/>
      <w:lvlJc w:val="left"/>
      <w:pPr>
        <w:tabs>
          <w:tab w:val="num" w:pos="5760"/>
        </w:tabs>
        <w:ind w:left="5760" w:hanging="360"/>
      </w:pPr>
      <w:rPr>
        <w:rFonts w:ascii="Arial" w:hAnsi="Arial" w:hint="default"/>
      </w:rPr>
    </w:lvl>
    <w:lvl w:ilvl="8" w:tplc="FB50CCE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5CA1DEC"/>
    <w:multiLevelType w:val="hybridMultilevel"/>
    <w:tmpl w:val="1FE4D31C"/>
    <w:lvl w:ilvl="0" w:tplc="7E0275CA">
      <w:start w:val="1"/>
      <w:numFmt w:val="bullet"/>
      <w:lvlText w:val="•"/>
      <w:lvlJc w:val="left"/>
      <w:pPr>
        <w:tabs>
          <w:tab w:val="num" w:pos="720"/>
        </w:tabs>
        <w:ind w:left="720" w:hanging="360"/>
      </w:pPr>
      <w:rPr>
        <w:rFonts w:ascii="Arial" w:hAnsi="Arial" w:hint="default"/>
      </w:rPr>
    </w:lvl>
    <w:lvl w:ilvl="1" w:tplc="33A0F23E" w:tentative="1">
      <w:start w:val="1"/>
      <w:numFmt w:val="bullet"/>
      <w:lvlText w:val="•"/>
      <w:lvlJc w:val="left"/>
      <w:pPr>
        <w:tabs>
          <w:tab w:val="num" w:pos="1440"/>
        </w:tabs>
        <w:ind w:left="1440" w:hanging="360"/>
      </w:pPr>
      <w:rPr>
        <w:rFonts w:ascii="Arial" w:hAnsi="Arial" w:hint="default"/>
      </w:rPr>
    </w:lvl>
    <w:lvl w:ilvl="2" w:tplc="D10EA6D0" w:tentative="1">
      <w:start w:val="1"/>
      <w:numFmt w:val="bullet"/>
      <w:lvlText w:val="•"/>
      <w:lvlJc w:val="left"/>
      <w:pPr>
        <w:tabs>
          <w:tab w:val="num" w:pos="2160"/>
        </w:tabs>
        <w:ind w:left="2160" w:hanging="360"/>
      </w:pPr>
      <w:rPr>
        <w:rFonts w:ascii="Arial" w:hAnsi="Arial" w:hint="default"/>
      </w:rPr>
    </w:lvl>
    <w:lvl w:ilvl="3" w:tplc="27B23650" w:tentative="1">
      <w:start w:val="1"/>
      <w:numFmt w:val="bullet"/>
      <w:lvlText w:val="•"/>
      <w:lvlJc w:val="left"/>
      <w:pPr>
        <w:tabs>
          <w:tab w:val="num" w:pos="2880"/>
        </w:tabs>
        <w:ind w:left="2880" w:hanging="360"/>
      </w:pPr>
      <w:rPr>
        <w:rFonts w:ascii="Arial" w:hAnsi="Arial" w:hint="default"/>
      </w:rPr>
    </w:lvl>
    <w:lvl w:ilvl="4" w:tplc="2822FC18" w:tentative="1">
      <w:start w:val="1"/>
      <w:numFmt w:val="bullet"/>
      <w:lvlText w:val="•"/>
      <w:lvlJc w:val="left"/>
      <w:pPr>
        <w:tabs>
          <w:tab w:val="num" w:pos="3600"/>
        </w:tabs>
        <w:ind w:left="3600" w:hanging="360"/>
      </w:pPr>
      <w:rPr>
        <w:rFonts w:ascii="Arial" w:hAnsi="Arial" w:hint="default"/>
      </w:rPr>
    </w:lvl>
    <w:lvl w:ilvl="5" w:tplc="C33E9E12" w:tentative="1">
      <w:start w:val="1"/>
      <w:numFmt w:val="bullet"/>
      <w:lvlText w:val="•"/>
      <w:lvlJc w:val="left"/>
      <w:pPr>
        <w:tabs>
          <w:tab w:val="num" w:pos="4320"/>
        </w:tabs>
        <w:ind w:left="4320" w:hanging="360"/>
      </w:pPr>
      <w:rPr>
        <w:rFonts w:ascii="Arial" w:hAnsi="Arial" w:hint="default"/>
      </w:rPr>
    </w:lvl>
    <w:lvl w:ilvl="6" w:tplc="C1BAB6EE" w:tentative="1">
      <w:start w:val="1"/>
      <w:numFmt w:val="bullet"/>
      <w:lvlText w:val="•"/>
      <w:lvlJc w:val="left"/>
      <w:pPr>
        <w:tabs>
          <w:tab w:val="num" w:pos="5040"/>
        </w:tabs>
        <w:ind w:left="5040" w:hanging="360"/>
      </w:pPr>
      <w:rPr>
        <w:rFonts w:ascii="Arial" w:hAnsi="Arial" w:hint="default"/>
      </w:rPr>
    </w:lvl>
    <w:lvl w:ilvl="7" w:tplc="7B44708C" w:tentative="1">
      <w:start w:val="1"/>
      <w:numFmt w:val="bullet"/>
      <w:lvlText w:val="•"/>
      <w:lvlJc w:val="left"/>
      <w:pPr>
        <w:tabs>
          <w:tab w:val="num" w:pos="5760"/>
        </w:tabs>
        <w:ind w:left="5760" w:hanging="360"/>
      </w:pPr>
      <w:rPr>
        <w:rFonts w:ascii="Arial" w:hAnsi="Arial" w:hint="default"/>
      </w:rPr>
    </w:lvl>
    <w:lvl w:ilvl="8" w:tplc="0FB4D27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9021C57"/>
    <w:multiLevelType w:val="hybridMultilevel"/>
    <w:tmpl w:val="04F45230"/>
    <w:lvl w:ilvl="0" w:tplc="2C62F2C6">
      <w:start w:val="1"/>
      <w:numFmt w:val="bullet"/>
      <w:lvlText w:val="-"/>
      <w:lvlJc w:val="left"/>
      <w:pPr>
        <w:tabs>
          <w:tab w:val="num" w:pos="360"/>
        </w:tabs>
        <w:ind w:left="360" w:hanging="360"/>
      </w:pPr>
      <w:rPr>
        <w:rFonts w:ascii="Times New Roman" w:hAnsi="Times New Roman" w:hint="default"/>
      </w:rPr>
    </w:lvl>
    <w:lvl w:ilvl="1" w:tplc="FFFFFFFF" w:tentative="1">
      <w:start w:val="1"/>
      <w:numFmt w:val="bullet"/>
      <w:lvlText w:val=""/>
      <w:lvlJc w:val="left"/>
      <w:pPr>
        <w:tabs>
          <w:tab w:val="num" w:pos="1080"/>
        </w:tabs>
        <w:ind w:left="1080" w:hanging="360"/>
      </w:pPr>
      <w:rPr>
        <w:rFonts w:ascii="Wingdings" w:hAnsi="Wingdings"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Wingdings" w:hAnsi="Wingdings" w:hint="default"/>
      </w:rPr>
    </w:lvl>
    <w:lvl w:ilvl="4" w:tplc="FFFFFFFF" w:tentative="1">
      <w:start w:val="1"/>
      <w:numFmt w:val="bullet"/>
      <w:lvlText w:val=""/>
      <w:lvlJc w:val="left"/>
      <w:pPr>
        <w:tabs>
          <w:tab w:val="num" w:pos="3240"/>
        </w:tabs>
        <w:ind w:left="3240" w:hanging="360"/>
      </w:pPr>
      <w:rPr>
        <w:rFonts w:ascii="Wingdings" w:hAnsi="Wingdings"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Wingdings" w:hAnsi="Wingdings" w:hint="default"/>
      </w:rPr>
    </w:lvl>
    <w:lvl w:ilvl="7" w:tplc="FFFFFFFF" w:tentative="1">
      <w:start w:val="1"/>
      <w:numFmt w:val="bullet"/>
      <w:lvlText w:val=""/>
      <w:lvlJc w:val="left"/>
      <w:pPr>
        <w:tabs>
          <w:tab w:val="num" w:pos="5400"/>
        </w:tabs>
        <w:ind w:left="5400" w:hanging="360"/>
      </w:pPr>
      <w:rPr>
        <w:rFonts w:ascii="Wingdings" w:hAnsi="Wingdings"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92842F4"/>
    <w:multiLevelType w:val="hybridMultilevel"/>
    <w:tmpl w:val="366EA454"/>
    <w:lvl w:ilvl="0" w:tplc="83943AD0">
      <w:numFmt w:val="bullet"/>
      <w:lvlText w:val="-"/>
      <w:lvlJc w:val="left"/>
      <w:rPr>
        <w:rFonts w:ascii="Calibri" w:eastAsia="Calibri" w:hAnsi="Calibri" w:cs="Calibri"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5" w15:restartNumberingAfterBreak="0">
    <w:nsid w:val="4BEA1D4F"/>
    <w:multiLevelType w:val="hybridMultilevel"/>
    <w:tmpl w:val="AF1EA7A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4D406349"/>
    <w:multiLevelType w:val="hybridMultilevel"/>
    <w:tmpl w:val="5FBC3A8C"/>
    <w:lvl w:ilvl="0" w:tplc="9D88FCBE">
      <w:start w:val="1"/>
      <w:numFmt w:val="bullet"/>
      <w:lvlText w:val="•"/>
      <w:lvlJc w:val="left"/>
      <w:pPr>
        <w:tabs>
          <w:tab w:val="num" w:pos="720"/>
        </w:tabs>
        <w:ind w:left="720" w:hanging="360"/>
      </w:pPr>
      <w:rPr>
        <w:rFonts w:ascii="Times New Roman" w:hAnsi="Times New Roman" w:hint="default"/>
      </w:rPr>
    </w:lvl>
    <w:lvl w:ilvl="1" w:tplc="D0A84B3A" w:tentative="1">
      <w:start w:val="1"/>
      <w:numFmt w:val="bullet"/>
      <w:lvlText w:val="•"/>
      <w:lvlJc w:val="left"/>
      <w:pPr>
        <w:tabs>
          <w:tab w:val="num" w:pos="1440"/>
        </w:tabs>
        <w:ind w:left="1440" w:hanging="360"/>
      </w:pPr>
      <w:rPr>
        <w:rFonts w:ascii="Times New Roman" w:hAnsi="Times New Roman" w:hint="default"/>
      </w:rPr>
    </w:lvl>
    <w:lvl w:ilvl="2" w:tplc="5C5C974C" w:tentative="1">
      <w:start w:val="1"/>
      <w:numFmt w:val="bullet"/>
      <w:lvlText w:val="•"/>
      <w:lvlJc w:val="left"/>
      <w:pPr>
        <w:tabs>
          <w:tab w:val="num" w:pos="2160"/>
        </w:tabs>
        <w:ind w:left="2160" w:hanging="360"/>
      </w:pPr>
      <w:rPr>
        <w:rFonts w:ascii="Times New Roman" w:hAnsi="Times New Roman" w:hint="default"/>
      </w:rPr>
    </w:lvl>
    <w:lvl w:ilvl="3" w:tplc="D4926460" w:tentative="1">
      <w:start w:val="1"/>
      <w:numFmt w:val="bullet"/>
      <w:lvlText w:val="•"/>
      <w:lvlJc w:val="left"/>
      <w:pPr>
        <w:tabs>
          <w:tab w:val="num" w:pos="2880"/>
        </w:tabs>
        <w:ind w:left="2880" w:hanging="360"/>
      </w:pPr>
      <w:rPr>
        <w:rFonts w:ascii="Times New Roman" w:hAnsi="Times New Roman" w:hint="default"/>
      </w:rPr>
    </w:lvl>
    <w:lvl w:ilvl="4" w:tplc="30521F48" w:tentative="1">
      <w:start w:val="1"/>
      <w:numFmt w:val="bullet"/>
      <w:lvlText w:val="•"/>
      <w:lvlJc w:val="left"/>
      <w:pPr>
        <w:tabs>
          <w:tab w:val="num" w:pos="3600"/>
        </w:tabs>
        <w:ind w:left="3600" w:hanging="360"/>
      </w:pPr>
      <w:rPr>
        <w:rFonts w:ascii="Times New Roman" w:hAnsi="Times New Roman" w:hint="default"/>
      </w:rPr>
    </w:lvl>
    <w:lvl w:ilvl="5" w:tplc="970ABE08" w:tentative="1">
      <w:start w:val="1"/>
      <w:numFmt w:val="bullet"/>
      <w:lvlText w:val="•"/>
      <w:lvlJc w:val="left"/>
      <w:pPr>
        <w:tabs>
          <w:tab w:val="num" w:pos="4320"/>
        </w:tabs>
        <w:ind w:left="4320" w:hanging="360"/>
      </w:pPr>
      <w:rPr>
        <w:rFonts w:ascii="Times New Roman" w:hAnsi="Times New Roman" w:hint="default"/>
      </w:rPr>
    </w:lvl>
    <w:lvl w:ilvl="6" w:tplc="DA06B87E" w:tentative="1">
      <w:start w:val="1"/>
      <w:numFmt w:val="bullet"/>
      <w:lvlText w:val="•"/>
      <w:lvlJc w:val="left"/>
      <w:pPr>
        <w:tabs>
          <w:tab w:val="num" w:pos="5040"/>
        </w:tabs>
        <w:ind w:left="5040" w:hanging="360"/>
      </w:pPr>
      <w:rPr>
        <w:rFonts w:ascii="Times New Roman" w:hAnsi="Times New Roman" w:hint="default"/>
      </w:rPr>
    </w:lvl>
    <w:lvl w:ilvl="7" w:tplc="6F940A08" w:tentative="1">
      <w:start w:val="1"/>
      <w:numFmt w:val="bullet"/>
      <w:lvlText w:val="•"/>
      <w:lvlJc w:val="left"/>
      <w:pPr>
        <w:tabs>
          <w:tab w:val="num" w:pos="5760"/>
        </w:tabs>
        <w:ind w:left="5760" w:hanging="360"/>
      </w:pPr>
      <w:rPr>
        <w:rFonts w:ascii="Times New Roman" w:hAnsi="Times New Roman" w:hint="default"/>
      </w:rPr>
    </w:lvl>
    <w:lvl w:ilvl="8" w:tplc="279631E2"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50D96465"/>
    <w:multiLevelType w:val="hybridMultilevel"/>
    <w:tmpl w:val="5904549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52B65E8E"/>
    <w:multiLevelType w:val="hybridMultilevel"/>
    <w:tmpl w:val="59DA894A"/>
    <w:lvl w:ilvl="0" w:tplc="D2C21D5A">
      <w:numFmt w:val="bullet"/>
      <w:lvlText w:val="-"/>
      <w:lvlJc w:val="left"/>
      <w:pPr>
        <w:ind w:left="720" w:hanging="360"/>
      </w:pPr>
      <w:rPr>
        <w:rFonts w:ascii="Times New Roman" w:eastAsiaTheme="minorHAnsi" w:hAnsi="Times New Roman" w:cs="Times New Roman"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53982EEF"/>
    <w:multiLevelType w:val="hybridMultilevel"/>
    <w:tmpl w:val="06121D2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56733694"/>
    <w:multiLevelType w:val="hybridMultilevel"/>
    <w:tmpl w:val="F7A8700E"/>
    <w:lvl w:ilvl="0" w:tplc="2C62F2C6">
      <w:start w:val="1"/>
      <w:numFmt w:val="bullet"/>
      <w:lvlText w:val="-"/>
      <w:lvlJc w:val="left"/>
      <w:pPr>
        <w:ind w:left="720" w:hanging="360"/>
      </w:pPr>
      <w:rPr>
        <w:rFonts w:ascii="Times New Roman" w:hAnsi="Times New Roman"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1" w15:restartNumberingAfterBreak="0">
    <w:nsid w:val="57701BD0"/>
    <w:multiLevelType w:val="hybridMultilevel"/>
    <w:tmpl w:val="F3CC78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15:restartNumberingAfterBreak="0">
    <w:nsid w:val="5E3139F3"/>
    <w:multiLevelType w:val="hybridMultilevel"/>
    <w:tmpl w:val="A9440134"/>
    <w:lvl w:ilvl="0" w:tplc="75B4126A">
      <w:start w:val="1"/>
      <w:numFmt w:val="bullet"/>
      <w:lvlText w:val=""/>
      <w:lvlJc w:val="left"/>
      <w:pPr>
        <w:tabs>
          <w:tab w:val="num" w:pos="360"/>
        </w:tabs>
        <w:ind w:left="360" w:hanging="360"/>
      </w:pPr>
      <w:rPr>
        <w:rFonts w:ascii="Wingdings" w:hAnsi="Wingdings" w:hint="default"/>
      </w:rPr>
    </w:lvl>
    <w:lvl w:ilvl="1" w:tplc="CA0E129C" w:tentative="1">
      <w:start w:val="1"/>
      <w:numFmt w:val="bullet"/>
      <w:lvlText w:val=""/>
      <w:lvlJc w:val="left"/>
      <w:pPr>
        <w:tabs>
          <w:tab w:val="num" w:pos="1080"/>
        </w:tabs>
        <w:ind w:left="1080" w:hanging="360"/>
      </w:pPr>
      <w:rPr>
        <w:rFonts w:ascii="Wingdings" w:hAnsi="Wingdings" w:hint="default"/>
      </w:rPr>
    </w:lvl>
    <w:lvl w:ilvl="2" w:tplc="6D2CB276" w:tentative="1">
      <w:start w:val="1"/>
      <w:numFmt w:val="bullet"/>
      <w:lvlText w:val=""/>
      <w:lvlJc w:val="left"/>
      <w:pPr>
        <w:tabs>
          <w:tab w:val="num" w:pos="1800"/>
        </w:tabs>
        <w:ind w:left="1800" w:hanging="360"/>
      </w:pPr>
      <w:rPr>
        <w:rFonts w:ascii="Wingdings" w:hAnsi="Wingdings" w:hint="default"/>
      </w:rPr>
    </w:lvl>
    <w:lvl w:ilvl="3" w:tplc="F1780AF8" w:tentative="1">
      <w:start w:val="1"/>
      <w:numFmt w:val="bullet"/>
      <w:lvlText w:val=""/>
      <w:lvlJc w:val="left"/>
      <w:pPr>
        <w:tabs>
          <w:tab w:val="num" w:pos="2520"/>
        </w:tabs>
        <w:ind w:left="2520" w:hanging="360"/>
      </w:pPr>
      <w:rPr>
        <w:rFonts w:ascii="Wingdings" w:hAnsi="Wingdings" w:hint="default"/>
      </w:rPr>
    </w:lvl>
    <w:lvl w:ilvl="4" w:tplc="0F7AFE9E" w:tentative="1">
      <w:start w:val="1"/>
      <w:numFmt w:val="bullet"/>
      <w:lvlText w:val=""/>
      <w:lvlJc w:val="left"/>
      <w:pPr>
        <w:tabs>
          <w:tab w:val="num" w:pos="3240"/>
        </w:tabs>
        <w:ind w:left="3240" w:hanging="360"/>
      </w:pPr>
      <w:rPr>
        <w:rFonts w:ascii="Wingdings" w:hAnsi="Wingdings" w:hint="default"/>
      </w:rPr>
    </w:lvl>
    <w:lvl w:ilvl="5" w:tplc="92E6FD84" w:tentative="1">
      <w:start w:val="1"/>
      <w:numFmt w:val="bullet"/>
      <w:lvlText w:val=""/>
      <w:lvlJc w:val="left"/>
      <w:pPr>
        <w:tabs>
          <w:tab w:val="num" w:pos="3960"/>
        </w:tabs>
        <w:ind w:left="3960" w:hanging="360"/>
      </w:pPr>
      <w:rPr>
        <w:rFonts w:ascii="Wingdings" w:hAnsi="Wingdings" w:hint="default"/>
      </w:rPr>
    </w:lvl>
    <w:lvl w:ilvl="6" w:tplc="64C6575E" w:tentative="1">
      <w:start w:val="1"/>
      <w:numFmt w:val="bullet"/>
      <w:lvlText w:val=""/>
      <w:lvlJc w:val="left"/>
      <w:pPr>
        <w:tabs>
          <w:tab w:val="num" w:pos="4680"/>
        </w:tabs>
        <w:ind w:left="4680" w:hanging="360"/>
      </w:pPr>
      <w:rPr>
        <w:rFonts w:ascii="Wingdings" w:hAnsi="Wingdings" w:hint="default"/>
      </w:rPr>
    </w:lvl>
    <w:lvl w:ilvl="7" w:tplc="48D2041C" w:tentative="1">
      <w:start w:val="1"/>
      <w:numFmt w:val="bullet"/>
      <w:lvlText w:val=""/>
      <w:lvlJc w:val="left"/>
      <w:pPr>
        <w:tabs>
          <w:tab w:val="num" w:pos="5400"/>
        </w:tabs>
        <w:ind w:left="5400" w:hanging="360"/>
      </w:pPr>
      <w:rPr>
        <w:rFonts w:ascii="Wingdings" w:hAnsi="Wingdings" w:hint="default"/>
      </w:rPr>
    </w:lvl>
    <w:lvl w:ilvl="8" w:tplc="EFBEED8A"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22A29CA"/>
    <w:multiLevelType w:val="hybridMultilevel"/>
    <w:tmpl w:val="C8225B68"/>
    <w:lvl w:ilvl="0" w:tplc="83943AD0">
      <w:numFmt w:val="bullet"/>
      <w:lvlText w:val="-"/>
      <w:lvlJc w:val="left"/>
      <w:rPr>
        <w:rFonts w:ascii="Calibri" w:eastAsia="Calibri" w:hAnsi="Calibri" w:cs="Calibri"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4" w15:restartNumberingAfterBreak="0">
    <w:nsid w:val="635D408C"/>
    <w:multiLevelType w:val="hybridMultilevel"/>
    <w:tmpl w:val="C6F4370A"/>
    <w:lvl w:ilvl="0" w:tplc="E98893F0">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5" w15:restartNumberingAfterBreak="0">
    <w:nsid w:val="64DA3D5E"/>
    <w:multiLevelType w:val="hybridMultilevel"/>
    <w:tmpl w:val="DFAAFCEE"/>
    <w:lvl w:ilvl="0" w:tplc="F3887170">
      <w:start w:val="1"/>
      <w:numFmt w:val="bullet"/>
      <w:lvlText w:val=""/>
      <w:lvlJc w:val="left"/>
      <w:pPr>
        <w:tabs>
          <w:tab w:val="num" w:pos="720"/>
        </w:tabs>
        <w:ind w:left="720" w:hanging="360"/>
      </w:pPr>
      <w:rPr>
        <w:rFonts w:ascii="Wingdings" w:hAnsi="Wingdings" w:hint="default"/>
      </w:rPr>
    </w:lvl>
    <w:lvl w:ilvl="1" w:tplc="597C4BFC" w:tentative="1">
      <w:start w:val="1"/>
      <w:numFmt w:val="bullet"/>
      <w:lvlText w:val=""/>
      <w:lvlJc w:val="left"/>
      <w:pPr>
        <w:tabs>
          <w:tab w:val="num" w:pos="1440"/>
        </w:tabs>
        <w:ind w:left="1440" w:hanging="360"/>
      </w:pPr>
      <w:rPr>
        <w:rFonts w:ascii="Wingdings" w:hAnsi="Wingdings" w:hint="default"/>
      </w:rPr>
    </w:lvl>
    <w:lvl w:ilvl="2" w:tplc="66EE1F6E" w:tentative="1">
      <w:start w:val="1"/>
      <w:numFmt w:val="bullet"/>
      <w:lvlText w:val=""/>
      <w:lvlJc w:val="left"/>
      <w:pPr>
        <w:tabs>
          <w:tab w:val="num" w:pos="2160"/>
        </w:tabs>
        <w:ind w:left="2160" w:hanging="360"/>
      </w:pPr>
      <w:rPr>
        <w:rFonts w:ascii="Wingdings" w:hAnsi="Wingdings" w:hint="default"/>
      </w:rPr>
    </w:lvl>
    <w:lvl w:ilvl="3" w:tplc="18E8054C" w:tentative="1">
      <w:start w:val="1"/>
      <w:numFmt w:val="bullet"/>
      <w:lvlText w:val=""/>
      <w:lvlJc w:val="left"/>
      <w:pPr>
        <w:tabs>
          <w:tab w:val="num" w:pos="2880"/>
        </w:tabs>
        <w:ind w:left="2880" w:hanging="360"/>
      </w:pPr>
      <w:rPr>
        <w:rFonts w:ascii="Wingdings" w:hAnsi="Wingdings" w:hint="default"/>
      </w:rPr>
    </w:lvl>
    <w:lvl w:ilvl="4" w:tplc="87F2D8C6" w:tentative="1">
      <w:start w:val="1"/>
      <w:numFmt w:val="bullet"/>
      <w:lvlText w:val=""/>
      <w:lvlJc w:val="left"/>
      <w:pPr>
        <w:tabs>
          <w:tab w:val="num" w:pos="3600"/>
        </w:tabs>
        <w:ind w:left="3600" w:hanging="360"/>
      </w:pPr>
      <w:rPr>
        <w:rFonts w:ascii="Wingdings" w:hAnsi="Wingdings" w:hint="default"/>
      </w:rPr>
    </w:lvl>
    <w:lvl w:ilvl="5" w:tplc="BE1482D0" w:tentative="1">
      <w:start w:val="1"/>
      <w:numFmt w:val="bullet"/>
      <w:lvlText w:val=""/>
      <w:lvlJc w:val="left"/>
      <w:pPr>
        <w:tabs>
          <w:tab w:val="num" w:pos="4320"/>
        </w:tabs>
        <w:ind w:left="4320" w:hanging="360"/>
      </w:pPr>
      <w:rPr>
        <w:rFonts w:ascii="Wingdings" w:hAnsi="Wingdings" w:hint="default"/>
      </w:rPr>
    </w:lvl>
    <w:lvl w:ilvl="6" w:tplc="C4B846C0" w:tentative="1">
      <w:start w:val="1"/>
      <w:numFmt w:val="bullet"/>
      <w:lvlText w:val=""/>
      <w:lvlJc w:val="left"/>
      <w:pPr>
        <w:tabs>
          <w:tab w:val="num" w:pos="5040"/>
        </w:tabs>
        <w:ind w:left="5040" w:hanging="360"/>
      </w:pPr>
      <w:rPr>
        <w:rFonts w:ascii="Wingdings" w:hAnsi="Wingdings" w:hint="default"/>
      </w:rPr>
    </w:lvl>
    <w:lvl w:ilvl="7" w:tplc="B46E4C54" w:tentative="1">
      <w:start w:val="1"/>
      <w:numFmt w:val="bullet"/>
      <w:lvlText w:val=""/>
      <w:lvlJc w:val="left"/>
      <w:pPr>
        <w:tabs>
          <w:tab w:val="num" w:pos="5760"/>
        </w:tabs>
        <w:ind w:left="5760" w:hanging="360"/>
      </w:pPr>
      <w:rPr>
        <w:rFonts w:ascii="Wingdings" w:hAnsi="Wingdings" w:hint="default"/>
      </w:rPr>
    </w:lvl>
    <w:lvl w:ilvl="8" w:tplc="AEDE121A"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F64377"/>
    <w:multiLevelType w:val="hybridMultilevel"/>
    <w:tmpl w:val="FD84675C"/>
    <w:lvl w:ilvl="0" w:tplc="921CCE72">
      <w:start w:val="1"/>
      <w:numFmt w:val="bullet"/>
      <w:lvlText w:val="•"/>
      <w:lvlJc w:val="left"/>
      <w:pPr>
        <w:tabs>
          <w:tab w:val="num" w:pos="720"/>
        </w:tabs>
        <w:ind w:left="720" w:hanging="360"/>
      </w:pPr>
      <w:rPr>
        <w:rFonts w:ascii="Arial" w:hAnsi="Arial" w:hint="default"/>
      </w:rPr>
    </w:lvl>
    <w:lvl w:ilvl="1" w:tplc="682CFE14" w:tentative="1">
      <w:start w:val="1"/>
      <w:numFmt w:val="bullet"/>
      <w:lvlText w:val="•"/>
      <w:lvlJc w:val="left"/>
      <w:pPr>
        <w:tabs>
          <w:tab w:val="num" w:pos="1440"/>
        </w:tabs>
        <w:ind w:left="1440" w:hanging="360"/>
      </w:pPr>
      <w:rPr>
        <w:rFonts w:ascii="Arial" w:hAnsi="Arial" w:hint="default"/>
      </w:rPr>
    </w:lvl>
    <w:lvl w:ilvl="2" w:tplc="D16CB83C" w:tentative="1">
      <w:start w:val="1"/>
      <w:numFmt w:val="bullet"/>
      <w:lvlText w:val="•"/>
      <w:lvlJc w:val="left"/>
      <w:pPr>
        <w:tabs>
          <w:tab w:val="num" w:pos="2160"/>
        </w:tabs>
        <w:ind w:left="2160" w:hanging="360"/>
      </w:pPr>
      <w:rPr>
        <w:rFonts w:ascii="Arial" w:hAnsi="Arial" w:hint="default"/>
      </w:rPr>
    </w:lvl>
    <w:lvl w:ilvl="3" w:tplc="57443C26" w:tentative="1">
      <w:start w:val="1"/>
      <w:numFmt w:val="bullet"/>
      <w:lvlText w:val="•"/>
      <w:lvlJc w:val="left"/>
      <w:pPr>
        <w:tabs>
          <w:tab w:val="num" w:pos="2880"/>
        </w:tabs>
        <w:ind w:left="2880" w:hanging="360"/>
      </w:pPr>
      <w:rPr>
        <w:rFonts w:ascii="Arial" w:hAnsi="Arial" w:hint="default"/>
      </w:rPr>
    </w:lvl>
    <w:lvl w:ilvl="4" w:tplc="C6F8AA52" w:tentative="1">
      <w:start w:val="1"/>
      <w:numFmt w:val="bullet"/>
      <w:lvlText w:val="•"/>
      <w:lvlJc w:val="left"/>
      <w:pPr>
        <w:tabs>
          <w:tab w:val="num" w:pos="3600"/>
        </w:tabs>
        <w:ind w:left="3600" w:hanging="360"/>
      </w:pPr>
      <w:rPr>
        <w:rFonts w:ascii="Arial" w:hAnsi="Arial" w:hint="default"/>
      </w:rPr>
    </w:lvl>
    <w:lvl w:ilvl="5" w:tplc="B3F2FC8C" w:tentative="1">
      <w:start w:val="1"/>
      <w:numFmt w:val="bullet"/>
      <w:lvlText w:val="•"/>
      <w:lvlJc w:val="left"/>
      <w:pPr>
        <w:tabs>
          <w:tab w:val="num" w:pos="4320"/>
        </w:tabs>
        <w:ind w:left="4320" w:hanging="360"/>
      </w:pPr>
      <w:rPr>
        <w:rFonts w:ascii="Arial" w:hAnsi="Arial" w:hint="default"/>
      </w:rPr>
    </w:lvl>
    <w:lvl w:ilvl="6" w:tplc="1570C120" w:tentative="1">
      <w:start w:val="1"/>
      <w:numFmt w:val="bullet"/>
      <w:lvlText w:val="•"/>
      <w:lvlJc w:val="left"/>
      <w:pPr>
        <w:tabs>
          <w:tab w:val="num" w:pos="5040"/>
        </w:tabs>
        <w:ind w:left="5040" w:hanging="360"/>
      </w:pPr>
      <w:rPr>
        <w:rFonts w:ascii="Arial" w:hAnsi="Arial" w:hint="default"/>
      </w:rPr>
    </w:lvl>
    <w:lvl w:ilvl="7" w:tplc="5F3C1DAC" w:tentative="1">
      <w:start w:val="1"/>
      <w:numFmt w:val="bullet"/>
      <w:lvlText w:val="•"/>
      <w:lvlJc w:val="left"/>
      <w:pPr>
        <w:tabs>
          <w:tab w:val="num" w:pos="5760"/>
        </w:tabs>
        <w:ind w:left="5760" w:hanging="360"/>
      </w:pPr>
      <w:rPr>
        <w:rFonts w:ascii="Arial" w:hAnsi="Arial" w:hint="default"/>
      </w:rPr>
    </w:lvl>
    <w:lvl w:ilvl="8" w:tplc="A2EE1940"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B9464C9"/>
    <w:multiLevelType w:val="hybridMultilevel"/>
    <w:tmpl w:val="EF4E1AF0"/>
    <w:lvl w:ilvl="0" w:tplc="D820DC82">
      <w:start w:val="1"/>
      <w:numFmt w:val="bullet"/>
      <w:lvlText w:val=""/>
      <w:lvlJc w:val="left"/>
      <w:pPr>
        <w:ind w:left="1080" w:hanging="360"/>
      </w:pPr>
      <w:rPr>
        <w:rFonts w:ascii="Symbol" w:eastAsiaTheme="minorHAnsi" w:hAnsi="Symbol"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8" w15:restartNumberingAfterBreak="0">
    <w:nsid w:val="6CC76934"/>
    <w:multiLevelType w:val="hybridMultilevel"/>
    <w:tmpl w:val="8646CC04"/>
    <w:lvl w:ilvl="0" w:tplc="2C62F2C6">
      <w:start w:val="1"/>
      <w:numFmt w:val="bullet"/>
      <w:lvlText w:val="-"/>
      <w:lvlJc w:val="left"/>
      <w:pPr>
        <w:ind w:left="720" w:hanging="360"/>
      </w:pPr>
      <w:rPr>
        <w:rFonts w:ascii="Times New Roman" w:hAnsi="Times New Roman"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9" w15:restartNumberingAfterBreak="0">
    <w:nsid w:val="6E4631DB"/>
    <w:multiLevelType w:val="hybridMultilevel"/>
    <w:tmpl w:val="B4A6C93C"/>
    <w:lvl w:ilvl="0" w:tplc="B5D8AC96">
      <w:start w:val="1"/>
      <w:numFmt w:val="bullet"/>
      <w:lvlText w:val="•"/>
      <w:lvlJc w:val="left"/>
      <w:pPr>
        <w:tabs>
          <w:tab w:val="num" w:pos="720"/>
        </w:tabs>
        <w:ind w:left="720" w:hanging="360"/>
      </w:pPr>
      <w:rPr>
        <w:rFonts w:ascii="Arial" w:hAnsi="Arial" w:hint="default"/>
      </w:rPr>
    </w:lvl>
    <w:lvl w:ilvl="1" w:tplc="A470EB78" w:tentative="1">
      <w:start w:val="1"/>
      <w:numFmt w:val="bullet"/>
      <w:lvlText w:val="•"/>
      <w:lvlJc w:val="left"/>
      <w:pPr>
        <w:tabs>
          <w:tab w:val="num" w:pos="1440"/>
        </w:tabs>
        <w:ind w:left="1440" w:hanging="360"/>
      </w:pPr>
      <w:rPr>
        <w:rFonts w:ascii="Arial" w:hAnsi="Arial" w:hint="default"/>
      </w:rPr>
    </w:lvl>
    <w:lvl w:ilvl="2" w:tplc="F83CC962" w:tentative="1">
      <w:start w:val="1"/>
      <w:numFmt w:val="bullet"/>
      <w:lvlText w:val="•"/>
      <w:lvlJc w:val="left"/>
      <w:pPr>
        <w:tabs>
          <w:tab w:val="num" w:pos="2160"/>
        </w:tabs>
        <w:ind w:left="2160" w:hanging="360"/>
      </w:pPr>
      <w:rPr>
        <w:rFonts w:ascii="Arial" w:hAnsi="Arial" w:hint="default"/>
      </w:rPr>
    </w:lvl>
    <w:lvl w:ilvl="3" w:tplc="57F8457C" w:tentative="1">
      <w:start w:val="1"/>
      <w:numFmt w:val="bullet"/>
      <w:lvlText w:val="•"/>
      <w:lvlJc w:val="left"/>
      <w:pPr>
        <w:tabs>
          <w:tab w:val="num" w:pos="2880"/>
        </w:tabs>
        <w:ind w:left="2880" w:hanging="360"/>
      </w:pPr>
      <w:rPr>
        <w:rFonts w:ascii="Arial" w:hAnsi="Arial" w:hint="default"/>
      </w:rPr>
    </w:lvl>
    <w:lvl w:ilvl="4" w:tplc="FC7485CA" w:tentative="1">
      <w:start w:val="1"/>
      <w:numFmt w:val="bullet"/>
      <w:lvlText w:val="•"/>
      <w:lvlJc w:val="left"/>
      <w:pPr>
        <w:tabs>
          <w:tab w:val="num" w:pos="3600"/>
        </w:tabs>
        <w:ind w:left="3600" w:hanging="360"/>
      </w:pPr>
      <w:rPr>
        <w:rFonts w:ascii="Arial" w:hAnsi="Arial" w:hint="default"/>
      </w:rPr>
    </w:lvl>
    <w:lvl w:ilvl="5" w:tplc="3A042E08" w:tentative="1">
      <w:start w:val="1"/>
      <w:numFmt w:val="bullet"/>
      <w:lvlText w:val="•"/>
      <w:lvlJc w:val="left"/>
      <w:pPr>
        <w:tabs>
          <w:tab w:val="num" w:pos="4320"/>
        </w:tabs>
        <w:ind w:left="4320" w:hanging="360"/>
      </w:pPr>
      <w:rPr>
        <w:rFonts w:ascii="Arial" w:hAnsi="Arial" w:hint="default"/>
      </w:rPr>
    </w:lvl>
    <w:lvl w:ilvl="6" w:tplc="66F8D5D2" w:tentative="1">
      <w:start w:val="1"/>
      <w:numFmt w:val="bullet"/>
      <w:lvlText w:val="•"/>
      <w:lvlJc w:val="left"/>
      <w:pPr>
        <w:tabs>
          <w:tab w:val="num" w:pos="5040"/>
        </w:tabs>
        <w:ind w:left="5040" w:hanging="360"/>
      </w:pPr>
      <w:rPr>
        <w:rFonts w:ascii="Arial" w:hAnsi="Arial" w:hint="default"/>
      </w:rPr>
    </w:lvl>
    <w:lvl w:ilvl="7" w:tplc="79F047D0" w:tentative="1">
      <w:start w:val="1"/>
      <w:numFmt w:val="bullet"/>
      <w:lvlText w:val="•"/>
      <w:lvlJc w:val="left"/>
      <w:pPr>
        <w:tabs>
          <w:tab w:val="num" w:pos="5760"/>
        </w:tabs>
        <w:ind w:left="5760" w:hanging="360"/>
      </w:pPr>
      <w:rPr>
        <w:rFonts w:ascii="Arial" w:hAnsi="Arial" w:hint="default"/>
      </w:rPr>
    </w:lvl>
    <w:lvl w:ilvl="8" w:tplc="5E22C494"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F060C00"/>
    <w:multiLevelType w:val="hybridMultilevel"/>
    <w:tmpl w:val="774AD4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1" w15:restartNumberingAfterBreak="0">
    <w:nsid w:val="72D242AC"/>
    <w:multiLevelType w:val="hybridMultilevel"/>
    <w:tmpl w:val="1780DC9E"/>
    <w:lvl w:ilvl="0" w:tplc="42900202">
      <w:start w:val="1"/>
      <w:numFmt w:val="bullet"/>
      <w:lvlText w:val="•"/>
      <w:lvlJc w:val="left"/>
      <w:pPr>
        <w:tabs>
          <w:tab w:val="num" w:pos="720"/>
        </w:tabs>
        <w:ind w:left="720" w:hanging="360"/>
      </w:pPr>
      <w:rPr>
        <w:rFonts w:ascii="Arial" w:hAnsi="Arial" w:hint="default"/>
      </w:rPr>
    </w:lvl>
    <w:lvl w:ilvl="1" w:tplc="3E408022" w:tentative="1">
      <w:start w:val="1"/>
      <w:numFmt w:val="bullet"/>
      <w:lvlText w:val="•"/>
      <w:lvlJc w:val="left"/>
      <w:pPr>
        <w:tabs>
          <w:tab w:val="num" w:pos="1440"/>
        </w:tabs>
        <w:ind w:left="1440" w:hanging="360"/>
      </w:pPr>
      <w:rPr>
        <w:rFonts w:ascii="Arial" w:hAnsi="Arial" w:hint="default"/>
      </w:rPr>
    </w:lvl>
    <w:lvl w:ilvl="2" w:tplc="0F9C1FC8" w:tentative="1">
      <w:start w:val="1"/>
      <w:numFmt w:val="bullet"/>
      <w:lvlText w:val="•"/>
      <w:lvlJc w:val="left"/>
      <w:pPr>
        <w:tabs>
          <w:tab w:val="num" w:pos="2160"/>
        </w:tabs>
        <w:ind w:left="2160" w:hanging="360"/>
      </w:pPr>
      <w:rPr>
        <w:rFonts w:ascii="Arial" w:hAnsi="Arial" w:hint="default"/>
      </w:rPr>
    </w:lvl>
    <w:lvl w:ilvl="3" w:tplc="AB9C06E8" w:tentative="1">
      <w:start w:val="1"/>
      <w:numFmt w:val="bullet"/>
      <w:lvlText w:val="•"/>
      <w:lvlJc w:val="left"/>
      <w:pPr>
        <w:tabs>
          <w:tab w:val="num" w:pos="2880"/>
        </w:tabs>
        <w:ind w:left="2880" w:hanging="360"/>
      </w:pPr>
      <w:rPr>
        <w:rFonts w:ascii="Arial" w:hAnsi="Arial" w:hint="default"/>
      </w:rPr>
    </w:lvl>
    <w:lvl w:ilvl="4" w:tplc="652C9E76" w:tentative="1">
      <w:start w:val="1"/>
      <w:numFmt w:val="bullet"/>
      <w:lvlText w:val="•"/>
      <w:lvlJc w:val="left"/>
      <w:pPr>
        <w:tabs>
          <w:tab w:val="num" w:pos="3600"/>
        </w:tabs>
        <w:ind w:left="3600" w:hanging="360"/>
      </w:pPr>
      <w:rPr>
        <w:rFonts w:ascii="Arial" w:hAnsi="Arial" w:hint="default"/>
      </w:rPr>
    </w:lvl>
    <w:lvl w:ilvl="5" w:tplc="7FB4AEE0" w:tentative="1">
      <w:start w:val="1"/>
      <w:numFmt w:val="bullet"/>
      <w:lvlText w:val="•"/>
      <w:lvlJc w:val="left"/>
      <w:pPr>
        <w:tabs>
          <w:tab w:val="num" w:pos="4320"/>
        </w:tabs>
        <w:ind w:left="4320" w:hanging="360"/>
      </w:pPr>
      <w:rPr>
        <w:rFonts w:ascii="Arial" w:hAnsi="Arial" w:hint="default"/>
      </w:rPr>
    </w:lvl>
    <w:lvl w:ilvl="6" w:tplc="75A008B6" w:tentative="1">
      <w:start w:val="1"/>
      <w:numFmt w:val="bullet"/>
      <w:lvlText w:val="•"/>
      <w:lvlJc w:val="left"/>
      <w:pPr>
        <w:tabs>
          <w:tab w:val="num" w:pos="5040"/>
        </w:tabs>
        <w:ind w:left="5040" w:hanging="360"/>
      </w:pPr>
      <w:rPr>
        <w:rFonts w:ascii="Arial" w:hAnsi="Arial" w:hint="default"/>
      </w:rPr>
    </w:lvl>
    <w:lvl w:ilvl="7" w:tplc="A2925BBE" w:tentative="1">
      <w:start w:val="1"/>
      <w:numFmt w:val="bullet"/>
      <w:lvlText w:val="•"/>
      <w:lvlJc w:val="left"/>
      <w:pPr>
        <w:tabs>
          <w:tab w:val="num" w:pos="5760"/>
        </w:tabs>
        <w:ind w:left="5760" w:hanging="360"/>
      </w:pPr>
      <w:rPr>
        <w:rFonts w:ascii="Arial" w:hAnsi="Arial" w:hint="default"/>
      </w:rPr>
    </w:lvl>
    <w:lvl w:ilvl="8" w:tplc="0E620D10"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6237221"/>
    <w:multiLevelType w:val="hybridMultilevel"/>
    <w:tmpl w:val="03844D74"/>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35380978">
    <w:abstractNumId w:val="27"/>
  </w:num>
  <w:num w:numId="2" w16cid:durableId="871766374">
    <w:abstractNumId w:val="29"/>
  </w:num>
  <w:num w:numId="3" w16cid:durableId="960843517">
    <w:abstractNumId w:val="10"/>
  </w:num>
  <w:num w:numId="4" w16cid:durableId="1377776957">
    <w:abstractNumId w:val="25"/>
  </w:num>
  <w:num w:numId="5" w16cid:durableId="478569596">
    <w:abstractNumId w:val="3"/>
  </w:num>
  <w:num w:numId="6" w16cid:durableId="1005471798">
    <w:abstractNumId w:val="31"/>
  </w:num>
  <w:num w:numId="7" w16cid:durableId="1311013044">
    <w:abstractNumId w:val="40"/>
  </w:num>
  <w:num w:numId="8" w16cid:durableId="1884319709">
    <w:abstractNumId w:val="8"/>
  </w:num>
  <w:num w:numId="9" w16cid:durableId="1700398291">
    <w:abstractNumId w:val="37"/>
  </w:num>
  <w:num w:numId="10" w16cid:durableId="990014794">
    <w:abstractNumId w:val="42"/>
  </w:num>
  <w:num w:numId="11" w16cid:durableId="1559391652">
    <w:abstractNumId w:val="28"/>
  </w:num>
  <w:num w:numId="12" w16cid:durableId="2135832345">
    <w:abstractNumId w:val="0"/>
  </w:num>
  <w:num w:numId="13" w16cid:durableId="1307585144">
    <w:abstractNumId w:val="1"/>
  </w:num>
  <w:num w:numId="14" w16cid:durableId="1244219627">
    <w:abstractNumId w:val="5"/>
  </w:num>
  <w:num w:numId="15" w16cid:durableId="129255088">
    <w:abstractNumId w:val="2"/>
  </w:num>
  <w:num w:numId="16" w16cid:durableId="220990770">
    <w:abstractNumId w:val="33"/>
  </w:num>
  <w:num w:numId="17" w16cid:durableId="1511917249">
    <w:abstractNumId w:val="11"/>
  </w:num>
  <w:num w:numId="18" w16cid:durableId="990794166">
    <w:abstractNumId w:val="13"/>
  </w:num>
  <w:num w:numId="19" w16cid:durableId="27226723">
    <w:abstractNumId w:val="20"/>
  </w:num>
  <w:num w:numId="20" w16cid:durableId="307514290">
    <w:abstractNumId w:val="21"/>
  </w:num>
  <w:num w:numId="21" w16cid:durableId="732705533">
    <w:abstractNumId w:val="22"/>
  </w:num>
  <w:num w:numId="22" w16cid:durableId="1641302010">
    <w:abstractNumId w:val="24"/>
  </w:num>
  <w:num w:numId="23" w16cid:durableId="148323859">
    <w:abstractNumId w:val="16"/>
  </w:num>
  <w:num w:numId="24" w16cid:durableId="415447121">
    <w:abstractNumId w:val="15"/>
  </w:num>
  <w:num w:numId="25" w16cid:durableId="740060043">
    <w:abstractNumId w:val="35"/>
  </w:num>
  <w:num w:numId="26" w16cid:durableId="2045984756">
    <w:abstractNumId w:val="17"/>
  </w:num>
  <w:num w:numId="27" w16cid:durableId="1096824187">
    <w:abstractNumId w:val="32"/>
  </w:num>
  <w:num w:numId="28" w16cid:durableId="1658529457">
    <w:abstractNumId w:val="7"/>
  </w:num>
  <w:num w:numId="29" w16cid:durableId="298806628">
    <w:abstractNumId w:val="36"/>
  </w:num>
  <w:num w:numId="30" w16cid:durableId="1881240058">
    <w:abstractNumId w:val="18"/>
  </w:num>
  <w:num w:numId="31" w16cid:durableId="1314456166">
    <w:abstractNumId w:val="41"/>
  </w:num>
  <w:num w:numId="32" w16cid:durableId="801658342">
    <w:abstractNumId w:val="4"/>
  </w:num>
  <w:num w:numId="33" w16cid:durableId="265617527">
    <w:abstractNumId w:val="19"/>
  </w:num>
  <w:num w:numId="34" w16cid:durableId="1886407644">
    <w:abstractNumId w:val="39"/>
  </w:num>
  <w:num w:numId="35" w16cid:durableId="224029952">
    <w:abstractNumId w:val="6"/>
  </w:num>
  <w:num w:numId="36" w16cid:durableId="1830055601">
    <w:abstractNumId w:val="14"/>
  </w:num>
  <w:num w:numId="37" w16cid:durableId="962004962">
    <w:abstractNumId w:val="26"/>
  </w:num>
  <w:num w:numId="38" w16cid:durableId="325864946">
    <w:abstractNumId w:val="34"/>
  </w:num>
  <w:num w:numId="39" w16cid:durableId="153766120">
    <w:abstractNumId w:val="23"/>
  </w:num>
  <w:num w:numId="40" w16cid:durableId="2087484696">
    <w:abstractNumId w:val="30"/>
  </w:num>
  <w:num w:numId="41" w16cid:durableId="724841501">
    <w:abstractNumId w:val="38"/>
  </w:num>
  <w:num w:numId="42" w16cid:durableId="352417147">
    <w:abstractNumId w:val="12"/>
  </w:num>
  <w:num w:numId="43" w16cid:durableId="20703486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C03"/>
    <w:rsid w:val="00012AE1"/>
    <w:rsid w:val="0002266A"/>
    <w:rsid w:val="00033152"/>
    <w:rsid w:val="00034A76"/>
    <w:rsid w:val="0003626C"/>
    <w:rsid w:val="00042B7E"/>
    <w:rsid w:val="000603C4"/>
    <w:rsid w:val="00062C21"/>
    <w:rsid w:val="00062E2C"/>
    <w:rsid w:val="00065997"/>
    <w:rsid w:val="000831B5"/>
    <w:rsid w:val="000A7576"/>
    <w:rsid w:val="000C6122"/>
    <w:rsid w:val="000F4F72"/>
    <w:rsid w:val="00100FDE"/>
    <w:rsid w:val="00101934"/>
    <w:rsid w:val="001023F9"/>
    <w:rsid w:val="00103E8A"/>
    <w:rsid w:val="00111108"/>
    <w:rsid w:val="0014131D"/>
    <w:rsid w:val="001504F8"/>
    <w:rsid w:val="001560F1"/>
    <w:rsid w:val="00157D05"/>
    <w:rsid w:val="00160049"/>
    <w:rsid w:val="00166EFF"/>
    <w:rsid w:val="001770A1"/>
    <w:rsid w:val="00187074"/>
    <w:rsid w:val="001871B4"/>
    <w:rsid w:val="00197200"/>
    <w:rsid w:val="001B12C7"/>
    <w:rsid w:val="001B6CE6"/>
    <w:rsid w:val="001C212E"/>
    <w:rsid w:val="001D1042"/>
    <w:rsid w:val="001F5D2C"/>
    <w:rsid w:val="002044AD"/>
    <w:rsid w:val="00204F6C"/>
    <w:rsid w:val="002227EE"/>
    <w:rsid w:val="00230A81"/>
    <w:rsid w:val="00231887"/>
    <w:rsid w:val="00275F6B"/>
    <w:rsid w:val="0028423D"/>
    <w:rsid w:val="00294553"/>
    <w:rsid w:val="002A5FB4"/>
    <w:rsid w:val="002B7235"/>
    <w:rsid w:val="002C5096"/>
    <w:rsid w:val="002D1178"/>
    <w:rsid w:val="002D3FA7"/>
    <w:rsid w:val="002E15D8"/>
    <w:rsid w:val="002E22A1"/>
    <w:rsid w:val="002E4483"/>
    <w:rsid w:val="002F2778"/>
    <w:rsid w:val="002F5C34"/>
    <w:rsid w:val="002F72E7"/>
    <w:rsid w:val="002F7CB0"/>
    <w:rsid w:val="00316AF8"/>
    <w:rsid w:val="00323307"/>
    <w:rsid w:val="00337CD7"/>
    <w:rsid w:val="003411AE"/>
    <w:rsid w:val="00343C20"/>
    <w:rsid w:val="00347B44"/>
    <w:rsid w:val="00352350"/>
    <w:rsid w:val="0035701E"/>
    <w:rsid w:val="003627CC"/>
    <w:rsid w:val="003654C1"/>
    <w:rsid w:val="00374078"/>
    <w:rsid w:val="003766C5"/>
    <w:rsid w:val="00385261"/>
    <w:rsid w:val="00386462"/>
    <w:rsid w:val="00391232"/>
    <w:rsid w:val="003962F5"/>
    <w:rsid w:val="003C5EAF"/>
    <w:rsid w:val="003C60FE"/>
    <w:rsid w:val="003D1762"/>
    <w:rsid w:val="003D2B21"/>
    <w:rsid w:val="00405840"/>
    <w:rsid w:val="00415022"/>
    <w:rsid w:val="00415AA7"/>
    <w:rsid w:val="00456C23"/>
    <w:rsid w:val="00457002"/>
    <w:rsid w:val="0047293F"/>
    <w:rsid w:val="00472FE5"/>
    <w:rsid w:val="00484A37"/>
    <w:rsid w:val="004A1255"/>
    <w:rsid w:val="004A2784"/>
    <w:rsid w:val="004B399D"/>
    <w:rsid w:val="004D0039"/>
    <w:rsid w:val="004F5732"/>
    <w:rsid w:val="00512FA4"/>
    <w:rsid w:val="0051416D"/>
    <w:rsid w:val="005259B5"/>
    <w:rsid w:val="005273FB"/>
    <w:rsid w:val="00543939"/>
    <w:rsid w:val="00543B5F"/>
    <w:rsid w:val="00543BAF"/>
    <w:rsid w:val="00561253"/>
    <w:rsid w:val="005669F9"/>
    <w:rsid w:val="00590FDB"/>
    <w:rsid w:val="00597759"/>
    <w:rsid w:val="00597D82"/>
    <w:rsid w:val="005A5C53"/>
    <w:rsid w:val="005A5F4C"/>
    <w:rsid w:val="005B3407"/>
    <w:rsid w:val="005B35C2"/>
    <w:rsid w:val="005C0879"/>
    <w:rsid w:val="005C60E8"/>
    <w:rsid w:val="005E085A"/>
    <w:rsid w:val="005E2624"/>
    <w:rsid w:val="005E621F"/>
    <w:rsid w:val="005F02AD"/>
    <w:rsid w:val="005F3028"/>
    <w:rsid w:val="006004BB"/>
    <w:rsid w:val="006042C3"/>
    <w:rsid w:val="00604596"/>
    <w:rsid w:val="00613D0F"/>
    <w:rsid w:val="00635098"/>
    <w:rsid w:val="00640187"/>
    <w:rsid w:val="00654331"/>
    <w:rsid w:val="00657439"/>
    <w:rsid w:val="00682BB4"/>
    <w:rsid w:val="0068482D"/>
    <w:rsid w:val="00687441"/>
    <w:rsid w:val="00697C1A"/>
    <w:rsid w:val="006B5129"/>
    <w:rsid w:val="006C0FF3"/>
    <w:rsid w:val="006C4C42"/>
    <w:rsid w:val="006D53D9"/>
    <w:rsid w:val="006E4929"/>
    <w:rsid w:val="006E5BE1"/>
    <w:rsid w:val="006E7B27"/>
    <w:rsid w:val="007216E2"/>
    <w:rsid w:val="00735D99"/>
    <w:rsid w:val="00747848"/>
    <w:rsid w:val="0075557D"/>
    <w:rsid w:val="00761FC8"/>
    <w:rsid w:val="007733A4"/>
    <w:rsid w:val="00776AC3"/>
    <w:rsid w:val="00784B89"/>
    <w:rsid w:val="007913EC"/>
    <w:rsid w:val="00794F71"/>
    <w:rsid w:val="007B140D"/>
    <w:rsid w:val="007B31BD"/>
    <w:rsid w:val="007D4D90"/>
    <w:rsid w:val="007D51E3"/>
    <w:rsid w:val="007D7A81"/>
    <w:rsid w:val="007F02DC"/>
    <w:rsid w:val="008002B1"/>
    <w:rsid w:val="00811A3E"/>
    <w:rsid w:val="00814FD3"/>
    <w:rsid w:val="008153AB"/>
    <w:rsid w:val="00832C9D"/>
    <w:rsid w:val="00845A01"/>
    <w:rsid w:val="00870AC7"/>
    <w:rsid w:val="00875C11"/>
    <w:rsid w:val="008809D7"/>
    <w:rsid w:val="00885485"/>
    <w:rsid w:val="00894888"/>
    <w:rsid w:val="008969B6"/>
    <w:rsid w:val="008A0F17"/>
    <w:rsid w:val="008B55DF"/>
    <w:rsid w:val="008B7C4D"/>
    <w:rsid w:val="008C0743"/>
    <w:rsid w:val="008D0817"/>
    <w:rsid w:val="008D6959"/>
    <w:rsid w:val="008D72F6"/>
    <w:rsid w:val="008E0A1D"/>
    <w:rsid w:val="008E3270"/>
    <w:rsid w:val="008F2476"/>
    <w:rsid w:val="008F67A3"/>
    <w:rsid w:val="0090746E"/>
    <w:rsid w:val="00911265"/>
    <w:rsid w:val="00926762"/>
    <w:rsid w:val="00937105"/>
    <w:rsid w:val="009473B3"/>
    <w:rsid w:val="009725FD"/>
    <w:rsid w:val="009833A7"/>
    <w:rsid w:val="00990EFB"/>
    <w:rsid w:val="0099707B"/>
    <w:rsid w:val="009A2E3C"/>
    <w:rsid w:val="009A54A1"/>
    <w:rsid w:val="009A58F6"/>
    <w:rsid w:val="009B2094"/>
    <w:rsid w:val="009B4747"/>
    <w:rsid w:val="009C59EC"/>
    <w:rsid w:val="009D2E42"/>
    <w:rsid w:val="009E027F"/>
    <w:rsid w:val="009F7E10"/>
    <w:rsid w:val="00A0257B"/>
    <w:rsid w:val="00A069B3"/>
    <w:rsid w:val="00A308C4"/>
    <w:rsid w:val="00A53A81"/>
    <w:rsid w:val="00A57266"/>
    <w:rsid w:val="00A80E79"/>
    <w:rsid w:val="00A85289"/>
    <w:rsid w:val="00A95C95"/>
    <w:rsid w:val="00AA0695"/>
    <w:rsid w:val="00AA3EC6"/>
    <w:rsid w:val="00AA6D61"/>
    <w:rsid w:val="00AB2382"/>
    <w:rsid w:val="00AC3B3A"/>
    <w:rsid w:val="00AC5C2E"/>
    <w:rsid w:val="00AD46C4"/>
    <w:rsid w:val="00AF3EBF"/>
    <w:rsid w:val="00AF74DA"/>
    <w:rsid w:val="00B120AB"/>
    <w:rsid w:val="00B15D49"/>
    <w:rsid w:val="00B179E6"/>
    <w:rsid w:val="00B250CF"/>
    <w:rsid w:val="00B27572"/>
    <w:rsid w:val="00B40A76"/>
    <w:rsid w:val="00B419EE"/>
    <w:rsid w:val="00B5120D"/>
    <w:rsid w:val="00B54980"/>
    <w:rsid w:val="00B702B6"/>
    <w:rsid w:val="00B95EDB"/>
    <w:rsid w:val="00B9764A"/>
    <w:rsid w:val="00BA6B2D"/>
    <w:rsid w:val="00BB0710"/>
    <w:rsid w:val="00BB3D1A"/>
    <w:rsid w:val="00BD3370"/>
    <w:rsid w:val="00BE419B"/>
    <w:rsid w:val="00C128FD"/>
    <w:rsid w:val="00C14FB4"/>
    <w:rsid w:val="00C221FF"/>
    <w:rsid w:val="00C252C6"/>
    <w:rsid w:val="00C26C03"/>
    <w:rsid w:val="00C42894"/>
    <w:rsid w:val="00C56428"/>
    <w:rsid w:val="00C71F6E"/>
    <w:rsid w:val="00C838F2"/>
    <w:rsid w:val="00C975AC"/>
    <w:rsid w:val="00CA6743"/>
    <w:rsid w:val="00CB49B8"/>
    <w:rsid w:val="00CC0DBA"/>
    <w:rsid w:val="00CC3DF9"/>
    <w:rsid w:val="00CD4964"/>
    <w:rsid w:val="00CD7641"/>
    <w:rsid w:val="00CE0C3A"/>
    <w:rsid w:val="00CE6D82"/>
    <w:rsid w:val="00CF6E11"/>
    <w:rsid w:val="00D32054"/>
    <w:rsid w:val="00D46878"/>
    <w:rsid w:val="00D6090D"/>
    <w:rsid w:val="00D60FA9"/>
    <w:rsid w:val="00D8022F"/>
    <w:rsid w:val="00D81DF1"/>
    <w:rsid w:val="00D846CE"/>
    <w:rsid w:val="00D91130"/>
    <w:rsid w:val="00D93D5E"/>
    <w:rsid w:val="00DA1E8F"/>
    <w:rsid w:val="00DA41A3"/>
    <w:rsid w:val="00DB461D"/>
    <w:rsid w:val="00DD0322"/>
    <w:rsid w:val="00DD130D"/>
    <w:rsid w:val="00DE0FD1"/>
    <w:rsid w:val="00DF5443"/>
    <w:rsid w:val="00E06162"/>
    <w:rsid w:val="00E11E26"/>
    <w:rsid w:val="00E11FC4"/>
    <w:rsid w:val="00E14B3E"/>
    <w:rsid w:val="00E201B9"/>
    <w:rsid w:val="00E3288D"/>
    <w:rsid w:val="00E366BE"/>
    <w:rsid w:val="00E45DAC"/>
    <w:rsid w:val="00E47D86"/>
    <w:rsid w:val="00E50721"/>
    <w:rsid w:val="00E54B44"/>
    <w:rsid w:val="00E677E6"/>
    <w:rsid w:val="00E91235"/>
    <w:rsid w:val="00EA0F3A"/>
    <w:rsid w:val="00EA3B4E"/>
    <w:rsid w:val="00EB2618"/>
    <w:rsid w:val="00EC58F3"/>
    <w:rsid w:val="00EC71EC"/>
    <w:rsid w:val="00EE0D3A"/>
    <w:rsid w:val="00EE4B58"/>
    <w:rsid w:val="00F01D17"/>
    <w:rsid w:val="00F10CC6"/>
    <w:rsid w:val="00F13CAC"/>
    <w:rsid w:val="00F23180"/>
    <w:rsid w:val="00F2706D"/>
    <w:rsid w:val="00F5131D"/>
    <w:rsid w:val="00F5553F"/>
    <w:rsid w:val="00F827F8"/>
    <w:rsid w:val="00F84FC6"/>
    <w:rsid w:val="00F87853"/>
    <w:rsid w:val="00F92296"/>
    <w:rsid w:val="00FA38F6"/>
    <w:rsid w:val="00FA521A"/>
    <w:rsid w:val="00FA7C67"/>
    <w:rsid w:val="00FB35E3"/>
    <w:rsid w:val="00FB59A8"/>
    <w:rsid w:val="00FC3B49"/>
    <w:rsid w:val="00FC4157"/>
    <w:rsid w:val="00FC566E"/>
    <w:rsid w:val="00FD52A5"/>
    <w:rsid w:val="00FD641B"/>
    <w:rsid w:val="00FD6E98"/>
    <w:rsid w:val="00FF1265"/>
    <w:rsid w:val="00FF5B7C"/>
  </w:rsids>
  <m:mathPr>
    <m:mathFont m:val="Cambria Math"/>
    <m:brkBin m:val="before"/>
    <m:brkBinSub m:val="--"/>
    <m:smallFrac m:val="0"/>
    <m:dispDef/>
    <m:lMargin m:val="0"/>
    <m:rMargin m:val="0"/>
    <m:defJc m:val="centerGroup"/>
    <m:wrapIndent m:val="1440"/>
    <m:intLim m:val="subSup"/>
    <m:naryLim m:val="undOvr"/>
  </m:mathPr>
  <w:themeFontLang w:val="es-A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A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A7C67"/>
    <w:pPr>
      <w:keepNext/>
      <w:keepLines/>
      <w:spacing w:before="600" w:after="240" w:line="240" w:lineRule="auto"/>
      <w:ind w:right="1040"/>
      <w:jc w:val="both"/>
      <w:outlineLvl w:val="0"/>
    </w:pPr>
    <w:rPr>
      <w:rFonts w:ascii="Garamond" w:eastAsiaTheme="majorEastAsia" w:hAnsi="Garamond" w:cstheme="majorBidi"/>
      <w:b/>
      <w:bCs/>
      <w:sz w:val="24"/>
      <w:szCs w:val="24"/>
      <w:lang w:val="es-MX"/>
    </w:rPr>
  </w:style>
  <w:style w:type="paragraph" w:styleId="Ttulo2">
    <w:name w:val="heading 2"/>
    <w:basedOn w:val="Normal"/>
    <w:next w:val="Normal"/>
    <w:link w:val="Ttulo2Car"/>
    <w:uiPriority w:val="9"/>
    <w:semiHidden/>
    <w:unhideWhenUsed/>
    <w:qFormat/>
    <w:rsid w:val="00FA7C67"/>
    <w:pPr>
      <w:keepNext/>
      <w:keepLines/>
      <w:spacing w:before="160" w:after="80" w:line="240" w:lineRule="auto"/>
      <w:jc w:val="both"/>
      <w:outlineLvl w:val="1"/>
    </w:pPr>
    <w:rPr>
      <w:rFonts w:asciiTheme="majorHAnsi" w:eastAsiaTheme="majorEastAsia" w:hAnsiTheme="majorHAnsi" w:cstheme="majorBidi"/>
      <w:color w:val="2F5496" w:themeColor="accent1" w:themeShade="BF"/>
      <w:kern w:val="2"/>
      <w:sz w:val="32"/>
      <w:szCs w:val="32"/>
      <w:lang w:val="pt-BR"/>
      <w14:ligatures w14:val="standardContextual"/>
    </w:rPr>
  </w:style>
  <w:style w:type="paragraph" w:styleId="Ttulo3">
    <w:name w:val="heading 3"/>
    <w:basedOn w:val="Normal"/>
    <w:next w:val="Normal"/>
    <w:link w:val="Ttulo3Car"/>
    <w:uiPriority w:val="9"/>
    <w:semiHidden/>
    <w:unhideWhenUsed/>
    <w:qFormat/>
    <w:rsid w:val="00FA7C67"/>
    <w:pPr>
      <w:keepNext/>
      <w:keepLines/>
      <w:spacing w:before="160" w:after="80" w:line="240" w:lineRule="auto"/>
      <w:jc w:val="both"/>
      <w:outlineLvl w:val="2"/>
    </w:pPr>
    <w:rPr>
      <w:rFonts w:ascii="Garamond" w:eastAsiaTheme="majorEastAsia" w:hAnsi="Garamond" w:cstheme="majorBidi"/>
      <w:color w:val="2F5496" w:themeColor="accent1" w:themeShade="BF"/>
      <w:kern w:val="2"/>
      <w:sz w:val="28"/>
      <w:szCs w:val="28"/>
      <w:lang w:val="pt-BR"/>
      <w14:ligatures w14:val="standardContextual"/>
    </w:rPr>
  </w:style>
  <w:style w:type="paragraph" w:styleId="Ttulo4">
    <w:name w:val="heading 4"/>
    <w:basedOn w:val="Normal"/>
    <w:next w:val="Normal"/>
    <w:link w:val="Ttulo4Car"/>
    <w:uiPriority w:val="9"/>
    <w:semiHidden/>
    <w:unhideWhenUsed/>
    <w:qFormat/>
    <w:rsid w:val="00FA7C67"/>
    <w:pPr>
      <w:keepNext/>
      <w:keepLines/>
      <w:spacing w:before="80" w:after="40" w:line="240" w:lineRule="auto"/>
      <w:jc w:val="both"/>
      <w:outlineLvl w:val="3"/>
    </w:pPr>
    <w:rPr>
      <w:rFonts w:ascii="Garamond" w:eastAsiaTheme="majorEastAsia" w:hAnsi="Garamond" w:cstheme="majorBidi"/>
      <w:i/>
      <w:iCs/>
      <w:color w:val="2F5496" w:themeColor="accent1" w:themeShade="BF"/>
      <w:kern w:val="2"/>
      <w:sz w:val="24"/>
      <w:szCs w:val="24"/>
      <w:lang w:val="pt-BR"/>
      <w14:ligatures w14:val="standardContextual"/>
    </w:rPr>
  </w:style>
  <w:style w:type="paragraph" w:styleId="Ttulo5">
    <w:name w:val="heading 5"/>
    <w:basedOn w:val="Normal"/>
    <w:next w:val="Normal"/>
    <w:link w:val="Ttulo5Car"/>
    <w:uiPriority w:val="9"/>
    <w:semiHidden/>
    <w:unhideWhenUsed/>
    <w:qFormat/>
    <w:rsid w:val="00FA7C67"/>
    <w:pPr>
      <w:keepNext/>
      <w:keepLines/>
      <w:spacing w:before="80" w:after="40" w:line="240" w:lineRule="auto"/>
      <w:jc w:val="both"/>
      <w:outlineLvl w:val="4"/>
    </w:pPr>
    <w:rPr>
      <w:rFonts w:ascii="Garamond" w:eastAsiaTheme="majorEastAsia" w:hAnsi="Garamond" w:cstheme="majorBidi"/>
      <w:color w:val="2F5496" w:themeColor="accent1" w:themeShade="BF"/>
      <w:kern w:val="2"/>
      <w:sz w:val="24"/>
      <w:szCs w:val="24"/>
      <w:lang w:val="pt-BR"/>
      <w14:ligatures w14:val="standardContextual"/>
    </w:rPr>
  </w:style>
  <w:style w:type="paragraph" w:styleId="Ttulo6">
    <w:name w:val="heading 6"/>
    <w:basedOn w:val="Normal"/>
    <w:next w:val="Normal"/>
    <w:link w:val="Ttulo6Car"/>
    <w:uiPriority w:val="9"/>
    <w:semiHidden/>
    <w:unhideWhenUsed/>
    <w:qFormat/>
    <w:rsid w:val="00FA7C67"/>
    <w:pPr>
      <w:keepNext/>
      <w:keepLines/>
      <w:spacing w:before="40" w:after="0" w:line="240" w:lineRule="auto"/>
      <w:jc w:val="both"/>
      <w:outlineLvl w:val="5"/>
    </w:pPr>
    <w:rPr>
      <w:rFonts w:ascii="Garamond" w:eastAsiaTheme="majorEastAsia" w:hAnsi="Garamond" w:cstheme="majorBidi"/>
      <w:i/>
      <w:iCs/>
      <w:color w:val="595959" w:themeColor="text1" w:themeTint="A6"/>
      <w:kern w:val="2"/>
      <w:sz w:val="24"/>
      <w:szCs w:val="24"/>
      <w:lang w:val="pt-BR"/>
      <w14:ligatures w14:val="standardContextual"/>
    </w:rPr>
  </w:style>
  <w:style w:type="paragraph" w:styleId="Ttulo7">
    <w:name w:val="heading 7"/>
    <w:basedOn w:val="Normal"/>
    <w:next w:val="Normal"/>
    <w:link w:val="Ttulo7Car"/>
    <w:uiPriority w:val="9"/>
    <w:semiHidden/>
    <w:unhideWhenUsed/>
    <w:qFormat/>
    <w:rsid w:val="00FA7C67"/>
    <w:pPr>
      <w:keepNext/>
      <w:keepLines/>
      <w:spacing w:before="40" w:after="0" w:line="240" w:lineRule="auto"/>
      <w:jc w:val="both"/>
      <w:outlineLvl w:val="6"/>
    </w:pPr>
    <w:rPr>
      <w:rFonts w:ascii="Garamond" w:eastAsiaTheme="majorEastAsia" w:hAnsi="Garamond" w:cstheme="majorBidi"/>
      <w:color w:val="595959" w:themeColor="text1" w:themeTint="A6"/>
      <w:kern w:val="2"/>
      <w:sz w:val="24"/>
      <w:szCs w:val="24"/>
      <w:lang w:val="pt-BR"/>
      <w14:ligatures w14:val="standardContextual"/>
    </w:rPr>
  </w:style>
  <w:style w:type="paragraph" w:styleId="Ttulo8">
    <w:name w:val="heading 8"/>
    <w:basedOn w:val="Normal"/>
    <w:next w:val="Normal"/>
    <w:link w:val="Ttulo8Car"/>
    <w:uiPriority w:val="9"/>
    <w:semiHidden/>
    <w:unhideWhenUsed/>
    <w:qFormat/>
    <w:rsid w:val="00FA7C67"/>
    <w:pPr>
      <w:keepNext/>
      <w:keepLines/>
      <w:spacing w:before="120" w:after="0" w:line="240" w:lineRule="auto"/>
      <w:jc w:val="both"/>
      <w:outlineLvl w:val="7"/>
    </w:pPr>
    <w:rPr>
      <w:rFonts w:ascii="Garamond" w:eastAsiaTheme="majorEastAsia" w:hAnsi="Garamond" w:cstheme="majorBidi"/>
      <w:i/>
      <w:iCs/>
      <w:color w:val="272727" w:themeColor="text1" w:themeTint="D8"/>
      <w:kern w:val="2"/>
      <w:sz w:val="24"/>
      <w:szCs w:val="24"/>
      <w:lang w:val="pt-BR"/>
      <w14:ligatures w14:val="standardContextual"/>
    </w:rPr>
  </w:style>
  <w:style w:type="paragraph" w:styleId="Ttulo9">
    <w:name w:val="heading 9"/>
    <w:basedOn w:val="Normal"/>
    <w:next w:val="Normal"/>
    <w:link w:val="Ttulo9Car"/>
    <w:uiPriority w:val="9"/>
    <w:semiHidden/>
    <w:unhideWhenUsed/>
    <w:qFormat/>
    <w:rsid w:val="00FA7C67"/>
    <w:pPr>
      <w:keepNext/>
      <w:keepLines/>
      <w:spacing w:before="120" w:after="0" w:line="240" w:lineRule="auto"/>
      <w:jc w:val="both"/>
      <w:outlineLvl w:val="8"/>
    </w:pPr>
    <w:rPr>
      <w:rFonts w:ascii="Garamond" w:eastAsiaTheme="majorEastAsia" w:hAnsi="Garamond" w:cstheme="majorBidi"/>
      <w:color w:val="272727" w:themeColor="text1" w:themeTint="D8"/>
      <w:kern w:val="2"/>
      <w:sz w:val="24"/>
      <w:szCs w:val="24"/>
      <w:lang w:val="pt-BR"/>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paragraph" w:styleId="Textonotaalfinal">
    <w:name w:val="endnote text"/>
    <w:basedOn w:val="Normal"/>
    <w:link w:val="TextonotaalfinalCar"/>
    <w:uiPriority w:val="99"/>
    <w:semiHidden/>
    <w:unhideWhenUse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Pr>
      <w:sz w:val="20"/>
      <w:szCs w:val="20"/>
    </w:rPr>
  </w:style>
  <w:style w:type="character" w:styleId="Refdenotaalfinal">
    <w:name w:val="endnote reference"/>
    <w:basedOn w:val="Fuentedeprrafopredeter"/>
    <w:uiPriority w:val="99"/>
    <w:semiHidden/>
    <w:unhideWhenUsed/>
    <w:rPr>
      <w:vertAlign w:val="superscript"/>
    </w:rPr>
  </w:style>
  <w:style w:type="character" w:styleId="Textoennegrita">
    <w:name w:val="Strong"/>
    <w:basedOn w:val="Fuentedeprrafopredeter"/>
    <w:uiPriority w:val="22"/>
    <w:qFormat/>
    <w:rPr>
      <w:b/>
      <w:bCs/>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Pr>
      <w:color w:val="0000FF"/>
      <w:u w:val="single"/>
    </w:rPr>
  </w:style>
  <w:style w:type="character" w:customStyle="1" w:styleId="UnresolvedMention1">
    <w:name w:val="Unresolved Mention1"/>
    <w:basedOn w:val="Fuentedeprrafopredeter"/>
    <w:uiPriority w:val="99"/>
    <w:semiHidden/>
    <w:unhideWhenUsed/>
    <w:rPr>
      <w:color w:val="605E5C"/>
      <w:shd w:val="clear" w:color="auto" w:fill="E1DFDD"/>
    </w:rPr>
  </w:style>
  <w:style w:type="paragraph" w:styleId="Ttulo">
    <w:name w:val="Title"/>
    <w:basedOn w:val="Normal"/>
    <w:next w:val="Normal"/>
    <w:link w:val="TtuloCar"/>
    <w:uiPriority w:val="10"/>
    <w:qFormat/>
    <w:rsid w:val="008D72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ar">
    <w:name w:val="Título Car"/>
    <w:basedOn w:val="Fuentedeprrafopredeter"/>
    <w:link w:val="Ttulo"/>
    <w:uiPriority w:val="10"/>
    <w:rsid w:val="008D72F6"/>
    <w:rPr>
      <w:rFonts w:asciiTheme="majorHAnsi" w:eastAsiaTheme="majorEastAsia" w:hAnsiTheme="majorHAnsi" w:cstheme="majorBidi"/>
      <w:color w:val="323E4F" w:themeColor="text2" w:themeShade="BF"/>
      <w:spacing w:val="5"/>
      <w:kern w:val="28"/>
      <w:sz w:val="52"/>
      <w:szCs w:val="52"/>
    </w:rPr>
  </w:style>
  <w:style w:type="paragraph" w:styleId="Revisin">
    <w:name w:val="Revision"/>
    <w:hidden/>
    <w:uiPriority w:val="99"/>
    <w:semiHidden/>
    <w:rsid w:val="004A1255"/>
    <w:pPr>
      <w:spacing w:after="0" w:line="240" w:lineRule="auto"/>
    </w:pPr>
  </w:style>
  <w:style w:type="paragraph" w:styleId="Textonotapie">
    <w:name w:val="footnote text"/>
    <w:basedOn w:val="Normal"/>
    <w:link w:val="TextonotapieCar"/>
    <w:uiPriority w:val="99"/>
    <w:unhideWhenUsed/>
    <w:rsid w:val="004A1255"/>
    <w:pPr>
      <w:spacing w:after="0" w:line="240" w:lineRule="auto"/>
    </w:pPr>
    <w:rPr>
      <w:sz w:val="20"/>
      <w:szCs w:val="20"/>
    </w:rPr>
  </w:style>
  <w:style w:type="character" w:customStyle="1" w:styleId="TextonotapieCar">
    <w:name w:val="Texto nota pie Car"/>
    <w:basedOn w:val="Fuentedeprrafopredeter"/>
    <w:link w:val="Textonotapie"/>
    <w:uiPriority w:val="99"/>
    <w:rsid w:val="004A1255"/>
    <w:rPr>
      <w:sz w:val="20"/>
      <w:szCs w:val="20"/>
    </w:rPr>
  </w:style>
  <w:style w:type="character" w:styleId="Refdenotaalpie">
    <w:name w:val="footnote reference"/>
    <w:basedOn w:val="Fuentedeprrafopredeter"/>
    <w:uiPriority w:val="99"/>
    <w:semiHidden/>
    <w:unhideWhenUsed/>
    <w:rsid w:val="004A1255"/>
    <w:rPr>
      <w:vertAlign w:val="superscript"/>
    </w:rPr>
  </w:style>
  <w:style w:type="paragraph" w:styleId="Encabezado">
    <w:name w:val="header"/>
    <w:basedOn w:val="Normal"/>
    <w:link w:val="EncabezadoCar"/>
    <w:uiPriority w:val="99"/>
    <w:unhideWhenUsed/>
    <w:rsid w:val="002E22A1"/>
    <w:pPr>
      <w:tabs>
        <w:tab w:val="center" w:pos="4819"/>
        <w:tab w:val="right" w:pos="9638"/>
      </w:tabs>
      <w:spacing w:after="0" w:line="240" w:lineRule="auto"/>
    </w:pPr>
  </w:style>
  <w:style w:type="character" w:customStyle="1" w:styleId="EncabezadoCar">
    <w:name w:val="Encabezado Car"/>
    <w:basedOn w:val="Fuentedeprrafopredeter"/>
    <w:link w:val="Encabezado"/>
    <w:uiPriority w:val="99"/>
    <w:rsid w:val="002E22A1"/>
  </w:style>
  <w:style w:type="paragraph" w:styleId="Piedepgina">
    <w:name w:val="footer"/>
    <w:basedOn w:val="Normal"/>
    <w:link w:val="PiedepginaCar"/>
    <w:uiPriority w:val="99"/>
    <w:unhideWhenUsed/>
    <w:rsid w:val="002E22A1"/>
    <w:pPr>
      <w:tabs>
        <w:tab w:val="center" w:pos="4819"/>
        <w:tab w:val="right" w:pos="9638"/>
      </w:tabs>
      <w:spacing w:after="0" w:line="240" w:lineRule="auto"/>
    </w:pPr>
  </w:style>
  <w:style w:type="character" w:customStyle="1" w:styleId="PiedepginaCar">
    <w:name w:val="Pie de página Car"/>
    <w:basedOn w:val="Fuentedeprrafopredeter"/>
    <w:link w:val="Piedepgina"/>
    <w:uiPriority w:val="99"/>
    <w:rsid w:val="002E22A1"/>
  </w:style>
  <w:style w:type="character" w:styleId="Mencinsinresolver">
    <w:name w:val="Unresolved Mention"/>
    <w:basedOn w:val="Fuentedeprrafopredeter"/>
    <w:uiPriority w:val="99"/>
    <w:semiHidden/>
    <w:unhideWhenUsed/>
    <w:rsid w:val="0003626C"/>
    <w:rPr>
      <w:color w:val="605E5C"/>
      <w:shd w:val="clear" w:color="auto" w:fill="E1DFDD"/>
    </w:rPr>
  </w:style>
  <w:style w:type="paragraph" w:customStyle="1" w:styleId="Cuerpo">
    <w:name w:val="Cuerpo"/>
    <w:rsid w:val="00374078"/>
    <w:pPr>
      <w:spacing w:before="60" w:after="60" w:line="276" w:lineRule="auto"/>
    </w:pPr>
    <w:rPr>
      <w:rFonts w:ascii="Calibri" w:eastAsia="Arial Unicode MS" w:hAnsi="Calibri" w:cs="Arial Unicode MS"/>
      <w:color w:val="000000"/>
      <w:u w:color="000000"/>
      <w:lang w:val="es-ES_tradnl" w:eastAsia="es-ES"/>
    </w:rPr>
  </w:style>
  <w:style w:type="character" w:customStyle="1" w:styleId="Ttulo1Car">
    <w:name w:val="Título 1 Car"/>
    <w:basedOn w:val="Fuentedeprrafopredeter"/>
    <w:link w:val="Ttulo1"/>
    <w:uiPriority w:val="9"/>
    <w:rsid w:val="00FA7C67"/>
    <w:rPr>
      <w:rFonts w:ascii="Garamond" w:eastAsiaTheme="majorEastAsia" w:hAnsi="Garamond" w:cstheme="majorBidi"/>
      <w:b/>
      <w:bCs/>
      <w:sz w:val="24"/>
      <w:szCs w:val="24"/>
      <w:lang w:val="es-MX"/>
    </w:rPr>
  </w:style>
  <w:style w:type="character" w:customStyle="1" w:styleId="Ttulo2Car">
    <w:name w:val="Título 2 Car"/>
    <w:basedOn w:val="Fuentedeprrafopredeter"/>
    <w:link w:val="Ttulo2"/>
    <w:uiPriority w:val="9"/>
    <w:semiHidden/>
    <w:rsid w:val="00FA7C67"/>
    <w:rPr>
      <w:rFonts w:asciiTheme="majorHAnsi" w:eastAsiaTheme="majorEastAsia" w:hAnsiTheme="majorHAnsi" w:cstheme="majorBidi"/>
      <w:color w:val="2F5496" w:themeColor="accent1" w:themeShade="BF"/>
      <w:kern w:val="2"/>
      <w:sz w:val="32"/>
      <w:szCs w:val="32"/>
      <w:lang w:val="pt-BR"/>
      <w14:ligatures w14:val="standardContextual"/>
    </w:rPr>
  </w:style>
  <w:style w:type="character" w:customStyle="1" w:styleId="Ttulo3Car">
    <w:name w:val="Título 3 Car"/>
    <w:basedOn w:val="Fuentedeprrafopredeter"/>
    <w:link w:val="Ttulo3"/>
    <w:uiPriority w:val="9"/>
    <w:semiHidden/>
    <w:rsid w:val="00FA7C67"/>
    <w:rPr>
      <w:rFonts w:ascii="Garamond" w:eastAsiaTheme="majorEastAsia" w:hAnsi="Garamond" w:cstheme="majorBidi"/>
      <w:color w:val="2F5496" w:themeColor="accent1" w:themeShade="BF"/>
      <w:kern w:val="2"/>
      <w:sz w:val="28"/>
      <w:szCs w:val="28"/>
      <w:lang w:val="pt-BR"/>
      <w14:ligatures w14:val="standardContextual"/>
    </w:rPr>
  </w:style>
  <w:style w:type="character" w:customStyle="1" w:styleId="Ttulo4Car">
    <w:name w:val="Título 4 Car"/>
    <w:basedOn w:val="Fuentedeprrafopredeter"/>
    <w:link w:val="Ttulo4"/>
    <w:uiPriority w:val="9"/>
    <w:semiHidden/>
    <w:rsid w:val="00FA7C67"/>
    <w:rPr>
      <w:rFonts w:ascii="Garamond" w:eastAsiaTheme="majorEastAsia" w:hAnsi="Garamond" w:cstheme="majorBidi"/>
      <w:i/>
      <w:iCs/>
      <w:color w:val="2F5496" w:themeColor="accent1" w:themeShade="BF"/>
      <w:kern w:val="2"/>
      <w:sz w:val="24"/>
      <w:szCs w:val="24"/>
      <w:lang w:val="pt-BR"/>
      <w14:ligatures w14:val="standardContextual"/>
    </w:rPr>
  </w:style>
  <w:style w:type="character" w:customStyle="1" w:styleId="Ttulo5Car">
    <w:name w:val="Título 5 Car"/>
    <w:basedOn w:val="Fuentedeprrafopredeter"/>
    <w:link w:val="Ttulo5"/>
    <w:uiPriority w:val="9"/>
    <w:semiHidden/>
    <w:rsid w:val="00FA7C67"/>
    <w:rPr>
      <w:rFonts w:ascii="Garamond" w:eastAsiaTheme="majorEastAsia" w:hAnsi="Garamond" w:cstheme="majorBidi"/>
      <w:color w:val="2F5496" w:themeColor="accent1" w:themeShade="BF"/>
      <w:kern w:val="2"/>
      <w:sz w:val="24"/>
      <w:szCs w:val="24"/>
      <w:lang w:val="pt-BR"/>
      <w14:ligatures w14:val="standardContextual"/>
    </w:rPr>
  </w:style>
  <w:style w:type="character" w:customStyle="1" w:styleId="Ttulo6Car">
    <w:name w:val="Título 6 Car"/>
    <w:basedOn w:val="Fuentedeprrafopredeter"/>
    <w:link w:val="Ttulo6"/>
    <w:uiPriority w:val="9"/>
    <w:semiHidden/>
    <w:rsid w:val="00FA7C67"/>
    <w:rPr>
      <w:rFonts w:ascii="Garamond" w:eastAsiaTheme="majorEastAsia" w:hAnsi="Garamond" w:cstheme="majorBidi"/>
      <w:i/>
      <w:iCs/>
      <w:color w:val="595959" w:themeColor="text1" w:themeTint="A6"/>
      <w:kern w:val="2"/>
      <w:sz w:val="24"/>
      <w:szCs w:val="24"/>
      <w:lang w:val="pt-BR"/>
      <w14:ligatures w14:val="standardContextual"/>
    </w:rPr>
  </w:style>
  <w:style w:type="character" w:customStyle="1" w:styleId="Ttulo7Car">
    <w:name w:val="Título 7 Car"/>
    <w:basedOn w:val="Fuentedeprrafopredeter"/>
    <w:link w:val="Ttulo7"/>
    <w:uiPriority w:val="9"/>
    <w:semiHidden/>
    <w:rsid w:val="00FA7C67"/>
    <w:rPr>
      <w:rFonts w:ascii="Garamond" w:eastAsiaTheme="majorEastAsia" w:hAnsi="Garamond" w:cstheme="majorBidi"/>
      <w:color w:val="595959" w:themeColor="text1" w:themeTint="A6"/>
      <w:kern w:val="2"/>
      <w:sz w:val="24"/>
      <w:szCs w:val="24"/>
      <w:lang w:val="pt-BR"/>
      <w14:ligatures w14:val="standardContextual"/>
    </w:rPr>
  </w:style>
  <w:style w:type="character" w:customStyle="1" w:styleId="Ttulo8Car">
    <w:name w:val="Título 8 Car"/>
    <w:basedOn w:val="Fuentedeprrafopredeter"/>
    <w:link w:val="Ttulo8"/>
    <w:uiPriority w:val="9"/>
    <w:semiHidden/>
    <w:rsid w:val="00FA7C67"/>
    <w:rPr>
      <w:rFonts w:ascii="Garamond" w:eastAsiaTheme="majorEastAsia" w:hAnsi="Garamond" w:cstheme="majorBidi"/>
      <w:i/>
      <w:iCs/>
      <w:color w:val="272727" w:themeColor="text1" w:themeTint="D8"/>
      <w:kern w:val="2"/>
      <w:sz w:val="24"/>
      <w:szCs w:val="24"/>
      <w:lang w:val="pt-BR"/>
      <w14:ligatures w14:val="standardContextual"/>
    </w:rPr>
  </w:style>
  <w:style w:type="character" w:customStyle="1" w:styleId="Ttulo9Car">
    <w:name w:val="Título 9 Car"/>
    <w:basedOn w:val="Fuentedeprrafopredeter"/>
    <w:link w:val="Ttulo9"/>
    <w:uiPriority w:val="9"/>
    <w:semiHidden/>
    <w:rsid w:val="00FA7C67"/>
    <w:rPr>
      <w:rFonts w:ascii="Garamond" w:eastAsiaTheme="majorEastAsia" w:hAnsi="Garamond" w:cstheme="majorBidi"/>
      <w:color w:val="272727" w:themeColor="text1" w:themeTint="D8"/>
      <w:kern w:val="2"/>
      <w:sz w:val="24"/>
      <w:szCs w:val="24"/>
      <w:lang w:val="pt-BR"/>
      <w14:ligatures w14:val="standardContextual"/>
    </w:rPr>
  </w:style>
  <w:style w:type="paragraph" w:styleId="Subttulo">
    <w:name w:val="Subtitle"/>
    <w:basedOn w:val="Normal"/>
    <w:next w:val="Normal"/>
    <w:link w:val="SubttuloCar"/>
    <w:uiPriority w:val="11"/>
    <w:qFormat/>
    <w:rsid w:val="00FA7C67"/>
    <w:pPr>
      <w:numPr>
        <w:ilvl w:val="1"/>
      </w:numPr>
      <w:spacing w:before="120" w:after="120" w:line="240" w:lineRule="auto"/>
      <w:jc w:val="both"/>
    </w:pPr>
    <w:rPr>
      <w:rFonts w:ascii="Garamond" w:eastAsiaTheme="majorEastAsia" w:hAnsi="Garamond" w:cstheme="majorBidi"/>
      <w:color w:val="595959" w:themeColor="text1" w:themeTint="A6"/>
      <w:spacing w:val="15"/>
      <w:kern w:val="2"/>
      <w:sz w:val="28"/>
      <w:szCs w:val="28"/>
      <w:lang w:val="pt-BR"/>
      <w14:ligatures w14:val="standardContextual"/>
    </w:rPr>
  </w:style>
  <w:style w:type="character" w:customStyle="1" w:styleId="SubttuloCar">
    <w:name w:val="Subtítulo Car"/>
    <w:basedOn w:val="Fuentedeprrafopredeter"/>
    <w:link w:val="Subttulo"/>
    <w:uiPriority w:val="11"/>
    <w:rsid w:val="00FA7C67"/>
    <w:rPr>
      <w:rFonts w:ascii="Garamond" w:eastAsiaTheme="majorEastAsia" w:hAnsi="Garamond" w:cstheme="majorBidi"/>
      <w:color w:val="595959" w:themeColor="text1" w:themeTint="A6"/>
      <w:spacing w:val="15"/>
      <w:kern w:val="2"/>
      <w:sz w:val="28"/>
      <w:szCs w:val="28"/>
      <w:lang w:val="pt-BR"/>
      <w14:ligatures w14:val="standardContextual"/>
    </w:rPr>
  </w:style>
  <w:style w:type="paragraph" w:styleId="Cita">
    <w:name w:val="Quote"/>
    <w:basedOn w:val="Normal"/>
    <w:next w:val="Normal"/>
    <w:link w:val="CitaCar"/>
    <w:uiPriority w:val="29"/>
    <w:qFormat/>
    <w:rsid w:val="00FA7C67"/>
    <w:pPr>
      <w:spacing w:before="160" w:after="120" w:line="240" w:lineRule="auto"/>
      <w:jc w:val="center"/>
    </w:pPr>
    <w:rPr>
      <w:rFonts w:ascii="Garamond" w:hAnsi="Garamond"/>
      <w:i/>
      <w:iCs/>
      <w:color w:val="404040" w:themeColor="text1" w:themeTint="BF"/>
      <w:kern w:val="2"/>
      <w:sz w:val="24"/>
      <w:szCs w:val="24"/>
      <w:lang w:val="pt-BR"/>
      <w14:ligatures w14:val="standardContextual"/>
    </w:rPr>
  </w:style>
  <w:style w:type="character" w:customStyle="1" w:styleId="CitaCar">
    <w:name w:val="Cita Car"/>
    <w:basedOn w:val="Fuentedeprrafopredeter"/>
    <w:link w:val="Cita"/>
    <w:uiPriority w:val="29"/>
    <w:rsid w:val="00FA7C67"/>
    <w:rPr>
      <w:rFonts w:ascii="Garamond" w:hAnsi="Garamond"/>
      <w:i/>
      <w:iCs/>
      <w:color w:val="404040" w:themeColor="text1" w:themeTint="BF"/>
      <w:kern w:val="2"/>
      <w:sz w:val="24"/>
      <w:szCs w:val="24"/>
      <w:lang w:val="pt-BR"/>
      <w14:ligatures w14:val="standardContextual"/>
    </w:rPr>
  </w:style>
  <w:style w:type="character" w:styleId="nfasisintenso">
    <w:name w:val="Intense Emphasis"/>
    <w:basedOn w:val="Fuentedeprrafopredeter"/>
    <w:uiPriority w:val="21"/>
    <w:qFormat/>
    <w:rsid w:val="00FA7C67"/>
    <w:rPr>
      <w:i/>
      <w:iCs/>
      <w:color w:val="2F5496" w:themeColor="accent1" w:themeShade="BF"/>
    </w:rPr>
  </w:style>
  <w:style w:type="paragraph" w:styleId="Citadestacada">
    <w:name w:val="Intense Quote"/>
    <w:basedOn w:val="Normal"/>
    <w:next w:val="Normal"/>
    <w:link w:val="CitadestacadaCar"/>
    <w:uiPriority w:val="30"/>
    <w:qFormat/>
    <w:rsid w:val="00FA7C67"/>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Garamond" w:hAnsi="Garamond"/>
      <w:i/>
      <w:iCs/>
      <w:color w:val="2F5496" w:themeColor="accent1" w:themeShade="BF"/>
      <w:kern w:val="2"/>
      <w:sz w:val="24"/>
      <w:szCs w:val="24"/>
      <w:lang w:val="pt-BR"/>
      <w14:ligatures w14:val="standardContextual"/>
    </w:rPr>
  </w:style>
  <w:style w:type="character" w:customStyle="1" w:styleId="CitadestacadaCar">
    <w:name w:val="Cita destacada Car"/>
    <w:basedOn w:val="Fuentedeprrafopredeter"/>
    <w:link w:val="Citadestacada"/>
    <w:uiPriority w:val="30"/>
    <w:rsid w:val="00FA7C67"/>
    <w:rPr>
      <w:rFonts w:ascii="Garamond" w:hAnsi="Garamond"/>
      <w:i/>
      <w:iCs/>
      <w:color w:val="2F5496" w:themeColor="accent1" w:themeShade="BF"/>
      <w:kern w:val="2"/>
      <w:sz w:val="24"/>
      <w:szCs w:val="24"/>
      <w:lang w:val="pt-BR"/>
      <w14:ligatures w14:val="standardContextual"/>
    </w:rPr>
  </w:style>
  <w:style w:type="character" w:styleId="Referenciaintensa">
    <w:name w:val="Intense Reference"/>
    <w:basedOn w:val="Fuentedeprrafopredeter"/>
    <w:uiPriority w:val="32"/>
    <w:qFormat/>
    <w:rsid w:val="00FA7C67"/>
    <w:rPr>
      <w:b/>
      <w:bCs/>
      <w:smallCaps/>
      <w:color w:val="2F5496" w:themeColor="accent1" w:themeShade="BF"/>
      <w:spacing w:val="5"/>
    </w:rPr>
  </w:style>
  <w:style w:type="paragraph" w:styleId="Listaconnmeros">
    <w:name w:val="List Number"/>
    <w:basedOn w:val="Normal"/>
    <w:uiPriority w:val="99"/>
    <w:unhideWhenUsed/>
    <w:rsid w:val="00FA7C67"/>
    <w:pPr>
      <w:numPr>
        <w:numId w:val="12"/>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paragraph" w:customStyle="1" w:styleId="Autora">
    <w:name w:val="Autoría"/>
    <w:basedOn w:val="Normal"/>
    <w:qFormat/>
    <w:rsid w:val="00FA7C67"/>
    <w:pPr>
      <w:keepNext/>
      <w:keepLines/>
      <w:spacing w:before="600" w:after="240" w:line="240" w:lineRule="auto"/>
      <w:jc w:val="center"/>
    </w:pPr>
    <w:rPr>
      <w:rFonts w:ascii="Garamond" w:hAnsi="Garamond" w:cs="Arial (Cuerpo en alfabeto compl"/>
      <w:sz w:val="24"/>
      <w:szCs w:val="24"/>
      <w:lang w:val="es-MX"/>
    </w:rPr>
  </w:style>
  <w:style w:type="paragraph" w:customStyle="1" w:styleId="Cita2">
    <w:name w:val="Cita2"/>
    <w:qFormat/>
    <w:rsid w:val="00FA7C67"/>
    <w:pPr>
      <w:spacing w:before="360" w:after="480" w:line="240" w:lineRule="auto"/>
      <w:ind w:left="1560"/>
      <w:contextualSpacing/>
      <w:jc w:val="right"/>
    </w:pPr>
    <w:rPr>
      <w:rFonts w:ascii="Garamond" w:hAnsi="Garamond"/>
      <w:sz w:val="24"/>
      <w:szCs w:val="24"/>
      <w:lang w:val="es-MX"/>
    </w:rPr>
  </w:style>
  <w:style w:type="paragraph" w:styleId="Bibliografa">
    <w:name w:val="Bibliography"/>
    <w:basedOn w:val="Bibliografa1"/>
    <w:next w:val="Normal"/>
    <w:link w:val="BibliografaCar"/>
    <w:uiPriority w:val="37"/>
    <w:unhideWhenUsed/>
    <w:rsid w:val="00FA7C67"/>
    <w:pPr>
      <w:spacing w:after="120"/>
    </w:pPr>
    <w:rPr>
      <w:kern w:val="0"/>
      <w:lang w:val="es-ES_tradnl"/>
    </w:rPr>
  </w:style>
  <w:style w:type="paragraph" w:customStyle="1" w:styleId="Bibliografa1">
    <w:name w:val="Bibliografía1"/>
    <w:basedOn w:val="Normal"/>
    <w:link w:val="BibliographyCar"/>
    <w:rsid w:val="00FA7C67"/>
    <w:pPr>
      <w:spacing w:before="120" w:after="0" w:line="240" w:lineRule="auto"/>
      <w:ind w:left="720" w:hanging="720"/>
      <w:jc w:val="both"/>
    </w:pPr>
    <w:rPr>
      <w:rFonts w:ascii="Garamond" w:hAnsi="Garamond" w:cs="Times New Roman"/>
      <w:kern w:val="2"/>
      <w:sz w:val="24"/>
      <w:szCs w:val="24"/>
      <w:lang w:val="en-US"/>
      <w14:ligatures w14:val="standardContextual"/>
    </w:rPr>
  </w:style>
  <w:style w:type="paragraph" w:styleId="Listaconvietas">
    <w:name w:val="List Bullet"/>
    <w:basedOn w:val="Normal"/>
    <w:uiPriority w:val="99"/>
    <w:unhideWhenUsed/>
    <w:rsid w:val="00FA7C67"/>
    <w:pPr>
      <w:numPr>
        <w:numId w:val="13"/>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character" w:customStyle="1" w:styleId="BibliografaCar">
    <w:name w:val="Bibliografía Car"/>
    <w:basedOn w:val="Fuentedeprrafopredeter"/>
    <w:link w:val="Bibliografa"/>
    <w:uiPriority w:val="37"/>
    <w:rsid w:val="00FA7C67"/>
    <w:rPr>
      <w:rFonts w:ascii="Garamond" w:hAnsi="Garamond" w:cs="Times New Roman"/>
      <w:sz w:val="24"/>
      <w:szCs w:val="24"/>
      <w:lang w:val="es-ES_tradnl"/>
      <w14:ligatures w14:val="standardContextual"/>
    </w:rPr>
  </w:style>
  <w:style w:type="character" w:customStyle="1" w:styleId="BibliographyCar">
    <w:name w:val="Bibliography Car"/>
    <w:basedOn w:val="BibliografaCar"/>
    <w:link w:val="Bibliografa1"/>
    <w:rsid w:val="00FA7C67"/>
    <w:rPr>
      <w:rFonts w:ascii="Garamond" w:hAnsi="Garamond" w:cs="Times New Roman"/>
      <w:kern w:val="2"/>
      <w:sz w:val="24"/>
      <w:szCs w:val="24"/>
      <w:lang w:val="en-US"/>
      <w14:ligatures w14:val="standardContextual"/>
    </w:rPr>
  </w:style>
  <w:style w:type="character" w:styleId="Hipervnculovisitado">
    <w:name w:val="FollowedHyperlink"/>
    <w:uiPriority w:val="99"/>
    <w:semiHidden/>
    <w:unhideWhenUsed/>
    <w:rsid w:val="00597D82"/>
    <w:rPr>
      <w:color w:val="954F72"/>
      <w:u w:val="single"/>
    </w:rPr>
  </w:style>
  <w:style w:type="paragraph" w:customStyle="1" w:styleId="Cita20">
    <w:name w:val="Cita 2"/>
    <w:qFormat/>
    <w:rsid w:val="00597D82"/>
    <w:pPr>
      <w:autoSpaceDE w:val="0"/>
      <w:autoSpaceDN w:val="0"/>
      <w:adjustRightInd w:val="0"/>
      <w:spacing w:before="480" w:after="480" w:line="240" w:lineRule="auto"/>
      <w:ind w:right="567"/>
      <w:contextualSpacing/>
      <w:jc w:val="right"/>
    </w:pPr>
    <w:rPr>
      <w:rFonts w:ascii="Garamond" w:eastAsia="Calibri" w:hAnsi="Garamond" w:cs="Times New Roman"/>
      <w:kern w:val="2"/>
      <w:sz w:val="24"/>
      <w:lang w:val="es-MX"/>
    </w:rPr>
  </w:style>
  <w:style w:type="paragraph" w:customStyle="1" w:styleId="Cita3">
    <w:name w:val="Cita 3"/>
    <w:qFormat/>
    <w:rsid w:val="00597D82"/>
    <w:pPr>
      <w:spacing w:before="240" w:after="240" w:line="240" w:lineRule="auto"/>
      <w:ind w:right="567"/>
      <w:contextualSpacing/>
      <w:jc w:val="right"/>
    </w:pPr>
    <w:rPr>
      <w:rFonts w:ascii="Garamond" w:eastAsia="Calibri" w:hAnsi="Garamond" w:cs="Times New Roman"/>
      <w:sz w:val="24"/>
      <w:szCs w:val="24"/>
      <w:lang w:val="es-419"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096186">
      <w:bodyDiv w:val="1"/>
      <w:marLeft w:val="0"/>
      <w:marRight w:val="0"/>
      <w:marTop w:val="0"/>
      <w:marBottom w:val="0"/>
      <w:divBdr>
        <w:top w:val="none" w:sz="0" w:space="0" w:color="auto"/>
        <w:left w:val="none" w:sz="0" w:space="0" w:color="auto"/>
        <w:bottom w:val="none" w:sz="0" w:space="0" w:color="auto"/>
        <w:right w:val="none" w:sz="0" w:space="0" w:color="auto"/>
      </w:divBdr>
    </w:div>
    <w:div w:id="135256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7C35D-6E5B-462C-8037-CD4215CC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6506</Words>
  <Characters>35786</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2022-07-04T19:55:00Z</dcterms:created>
  <dcterms:modified xsi:type="dcterms:W3CDTF">2025-12-24T15:42:00Z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8c010ff1-ae97-4f78-a880-7627b315699a</vt:lpwstr>
  </property>
</Properties>
</file>